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1219" w:leader="none"/>
          <w:tab w:val="left" w:pos="-1200" w:leader="none"/>
        </w:tabs>
        <w:jc w:val="center"/>
        <w:rPr/>
      </w:pPr>
      <w:r>
        <w:rPr>
          <w:rStyle w:val="Policepardfaut"/>
          <w:rFonts w:ascii="Arial" w:hAnsi="Arial"/>
          <w:b/>
          <w:color w:val="000000"/>
          <w:sz w:val="60"/>
          <w:szCs w:val="60"/>
          <w:lang w:bidi="ar-SA"/>
        </w:rPr>
        <w:drawing>
          <wp:inline distT="0" distB="0" distL="0" distR="0">
            <wp:extent cx="971550" cy="647700"/>
            <wp:effectExtent l="0" t="0" r="0" b="0"/>
            <wp:docPr id="1" name="images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1" descr="" title=""/>
                    <pic:cNvPicPr>
                      <a:picLocks noChangeAspect="1" noChangeArrowheads="1"/>
                    </pic:cNvPicPr>
                  </pic:nvPicPr>
                  <pic:blipFill>
                    <a:blip r:embed="rId2"/>
                    <a:stretch>
                      <a:fillRect/>
                    </a:stretch>
                  </pic:blipFill>
                  <pic:spPr bwMode="auto">
                    <a:xfrm>
                      <a:off x="0" y="0"/>
                      <a:ext cx="971550" cy="647700"/>
                    </a:xfrm>
                    <a:prstGeom prst="rect">
                      <a:avLst/>
                    </a:prstGeom>
                  </pic:spPr>
                </pic:pic>
              </a:graphicData>
            </a:graphic>
          </wp:inline>
        </w:drawing>
      </w:r>
    </w:p>
    <w:p>
      <w:pPr>
        <w:pStyle w:val="Normal"/>
        <w:tabs>
          <w:tab w:val="left" w:pos="-1219" w:leader="none"/>
          <w:tab w:val="left" w:pos="-1200" w:leader="none"/>
        </w:tabs>
        <w:jc w:val="center"/>
        <w:rPr>
          <w:rFonts w:ascii="Arial" w:hAnsi="Arial"/>
          <w:b/>
          <w:b/>
          <w:color w:val="000000"/>
          <w:sz w:val="26"/>
          <w:szCs w:val="26"/>
        </w:rPr>
      </w:pPr>
      <w:r>
        <w:rPr>
          <w:rFonts w:ascii="Arial" w:hAnsi="Arial"/>
          <w:b/>
          <w:color w:val="000000"/>
          <w:sz w:val="26"/>
          <w:szCs w:val="26"/>
        </w:rPr>
      </w:r>
    </w:p>
    <w:p>
      <w:pPr>
        <w:pStyle w:val="Normal"/>
        <w:tabs>
          <w:tab w:val="left" w:pos="-1219" w:leader="none"/>
          <w:tab w:val="left" w:pos="-1200" w:leader="none"/>
          <w:tab w:val="center" w:pos="4620" w:leader="none"/>
          <w:tab w:val="left" w:pos="7605" w:leader="none"/>
        </w:tabs>
        <w:jc w:val="start"/>
        <w:rPr>
          <w:rFonts w:ascii="Arial" w:hAnsi="Arial"/>
          <w:b/>
          <w:b/>
          <w:color w:val="000000"/>
          <w:sz w:val="26"/>
          <w:szCs w:val="26"/>
        </w:rPr>
      </w:pPr>
      <w:r>
        <w:rPr>
          <w:rFonts w:ascii="Arial" w:hAnsi="Arial"/>
          <w:b/>
          <w:color w:val="000000"/>
          <w:sz w:val="26"/>
          <w:szCs w:val="26"/>
        </w:rPr>
        <w:tab/>
      </w:r>
      <w:r>
        <w:rPr>
          <w:rFonts w:ascii="Arial" w:hAnsi="Arial"/>
          <w:b/>
          <w:color w:val="000000"/>
          <w:sz w:val="24"/>
          <w:szCs w:val="24"/>
        </w:rPr>
        <w:t xml:space="preserve">Direction Territoriale Bassin de la Seine </w:t>
      </w:r>
      <w:r>
        <w:rPr>
          <w:rFonts w:ascii="Arial" w:hAnsi="Arial"/>
          <w:b/>
          <w:color w:val="000000"/>
          <w:sz w:val="24"/>
          <w:szCs w:val="24"/>
        </w:rPr>
        <w:t>Loire Aval</w:t>
      </w:r>
    </w:p>
    <w:p>
      <w:pPr>
        <w:pStyle w:val="Normal"/>
        <w:tabs>
          <w:tab w:val="left" w:pos="-1219" w:leader="none"/>
          <w:tab w:val="left" w:pos="-1200" w:leader="none"/>
        </w:tabs>
        <w:jc w:val="center"/>
        <w:rPr>
          <w:rFonts w:ascii="Arial" w:hAnsi="Arial"/>
          <w:b/>
          <w:b/>
          <w:color w:val="000000"/>
          <w:sz w:val="24"/>
          <w:szCs w:val="24"/>
        </w:rPr>
      </w:pPr>
      <w:r>
        <w:rPr>
          <w:rFonts w:ascii="Arial" w:hAnsi="Arial"/>
          <w:b/>
          <w:color w:val="000000"/>
          <w:sz w:val="24"/>
          <w:szCs w:val="24"/>
        </w:rPr>
      </w:r>
    </w:p>
    <w:p>
      <w:pPr>
        <w:pStyle w:val="Normal"/>
        <w:tabs>
          <w:tab w:val="left" w:pos="-1219" w:leader="none"/>
          <w:tab w:val="left" w:pos="-1200" w:leader="none"/>
        </w:tabs>
        <w:jc w:val="center"/>
        <w:rPr>
          <w:rFonts w:ascii="Arial" w:hAnsi="Arial"/>
          <w:b/>
          <w:b/>
          <w:color w:val="000000"/>
          <w:sz w:val="24"/>
          <w:szCs w:val="24"/>
        </w:rPr>
      </w:pPr>
      <w:r>
        <w:rPr>
          <w:rFonts w:ascii="Arial" w:hAnsi="Arial"/>
          <w:b/>
          <w:color w:val="000000"/>
          <w:sz w:val="24"/>
          <w:szCs w:val="24"/>
        </w:rPr>
      </w:r>
    </w:p>
    <w:p>
      <w:pPr>
        <w:pStyle w:val="Normal"/>
        <w:tabs>
          <w:tab w:val="left" w:pos="-1219" w:leader="none"/>
          <w:tab w:val="left" w:pos="-1200" w:leader="none"/>
        </w:tabs>
        <w:jc w:val="center"/>
        <w:rPr>
          <w:rFonts w:ascii="Arial" w:hAnsi="Arial"/>
          <w:b/>
          <w:b/>
          <w:color w:val="000000"/>
          <w:sz w:val="24"/>
          <w:szCs w:val="24"/>
        </w:rPr>
      </w:pPr>
      <w:r>
        <w:rPr>
          <w:rFonts w:ascii="Arial" w:hAnsi="Arial"/>
          <w:b/>
          <w:color w:val="000000"/>
          <w:sz w:val="24"/>
          <w:szCs w:val="24"/>
        </w:rPr>
        <w:t>AVIS DE RECRUTEMENT SANS CONCOURS</w:t>
      </w:r>
    </w:p>
    <w:p>
      <w:pPr>
        <w:pStyle w:val="Normal"/>
        <w:ind w:start="-600" w:end="-400" w:hanging="0"/>
        <w:jc w:val="center"/>
        <w:rPr>
          <w:rFonts w:ascii="Arial" w:hAnsi="Arial"/>
          <w:b/>
          <w:b/>
          <w:color w:val="000000"/>
          <w:sz w:val="24"/>
          <w:szCs w:val="24"/>
        </w:rPr>
      </w:pPr>
      <w:r>
        <w:rPr>
          <w:rFonts w:ascii="Arial" w:hAnsi="Arial"/>
          <w:b/>
          <w:color w:val="000000"/>
          <w:sz w:val="24"/>
          <w:szCs w:val="24"/>
        </w:rPr>
        <w:t xml:space="preserve">POUR </w:t>
      </w:r>
      <w:r>
        <w:rPr>
          <w:rFonts w:ascii="Arial" w:hAnsi="Arial"/>
          <w:b/>
          <w:color w:val="000000"/>
          <w:sz w:val="24"/>
          <w:szCs w:val="24"/>
        </w:rPr>
        <w:t>L’ACCÈS</w:t>
      </w:r>
      <w:r>
        <w:rPr>
          <w:rFonts w:ascii="Arial" w:hAnsi="Arial"/>
          <w:b/>
          <w:color w:val="000000"/>
          <w:sz w:val="24"/>
          <w:szCs w:val="24"/>
        </w:rPr>
        <w:t xml:space="preserve"> AU CORPS DES ADJOINTS ADMINISTRATIFS </w:t>
      </w:r>
      <w:r>
        <w:rPr>
          <w:rFonts w:ascii="Arial" w:hAnsi="Arial"/>
          <w:b/>
          <w:color w:val="000000"/>
          <w:sz w:val="24"/>
          <w:szCs w:val="24"/>
        </w:rPr>
        <w:t>DES ADMINISTRATIONS DE L’ÉTAT</w:t>
      </w:r>
    </w:p>
    <w:p>
      <w:pPr>
        <w:pStyle w:val="Normal"/>
        <w:ind w:start="-600" w:end="-400" w:hanging="0"/>
        <w:jc w:val="center"/>
        <w:rPr>
          <w:rFonts w:ascii="Arial" w:hAnsi="Arial"/>
          <w:b/>
          <w:b/>
          <w:color w:val="000000"/>
          <w:sz w:val="24"/>
          <w:szCs w:val="24"/>
        </w:rPr>
      </w:pPr>
      <w:r>
        <w:rPr>
          <w:rFonts w:ascii="Arial" w:hAnsi="Arial"/>
          <w:b/>
          <w:color w:val="000000"/>
          <w:sz w:val="24"/>
          <w:szCs w:val="24"/>
        </w:rPr>
      </w:r>
    </w:p>
    <w:p>
      <w:pPr>
        <w:pStyle w:val="Normal"/>
        <w:jc w:val="center"/>
        <w:rPr>
          <w:rFonts w:ascii="Arial" w:hAnsi="Arial"/>
          <w:b/>
          <w:b/>
          <w:color w:val="000000"/>
          <w:sz w:val="24"/>
          <w:szCs w:val="24"/>
        </w:rPr>
      </w:pPr>
      <w:r>
        <w:rPr>
          <w:rFonts w:ascii="Arial" w:hAnsi="Arial"/>
          <w:b/>
          <w:color w:val="000000"/>
          <w:sz w:val="24"/>
          <w:szCs w:val="24"/>
        </w:rPr>
      </w:r>
    </w:p>
    <w:p>
      <w:pPr>
        <w:pStyle w:val="Normal"/>
        <w:jc w:val="center"/>
        <w:rPr>
          <w:rFonts w:ascii="Arial" w:hAnsi="Arial"/>
          <w:b/>
          <w:b/>
          <w:color w:val="000000"/>
          <w:sz w:val="24"/>
          <w:szCs w:val="24"/>
        </w:rPr>
      </w:pPr>
      <w:r>
        <w:rPr>
          <w:rFonts w:ascii="Arial" w:hAnsi="Arial"/>
          <w:b/>
          <w:color w:val="000000"/>
          <w:sz w:val="24"/>
          <w:szCs w:val="24"/>
        </w:rPr>
      </w:r>
    </w:p>
    <w:p>
      <w:pPr>
        <w:pStyle w:val="Normal"/>
        <w:jc w:val="center"/>
        <w:rPr>
          <w:rFonts w:ascii="Arial" w:hAnsi="Arial"/>
          <w:b/>
          <w:b/>
          <w:color w:val="000000"/>
          <w:sz w:val="24"/>
          <w:szCs w:val="24"/>
        </w:rPr>
      </w:pPr>
      <w:r>
        <w:rPr>
          <w:rFonts w:ascii="Arial" w:hAnsi="Arial"/>
          <w:b/>
          <w:color w:val="000000"/>
          <w:sz w:val="24"/>
          <w:szCs w:val="24"/>
        </w:rPr>
        <w:t>Organisé au titre de 202</w:t>
      </w:r>
      <w:r>
        <w:rPr>
          <w:rFonts w:ascii="Arial" w:hAnsi="Arial"/>
          <w:b/>
          <w:color w:val="000000"/>
          <w:sz w:val="24"/>
          <w:szCs w:val="24"/>
        </w:rPr>
        <w:t>1</w:t>
      </w:r>
    </w:p>
    <w:p>
      <w:pPr>
        <w:pStyle w:val="Normal"/>
        <w:jc w:val="center"/>
        <w:rPr>
          <w:rFonts w:ascii="Arial" w:hAnsi="Arial"/>
          <w:b/>
          <w:b/>
          <w:color w:val="000000"/>
          <w:sz w:val="24"/>
          <w:szCs w:val="24"/>
        </w:rPr>
      </w:pPr>
      <w:r>
        <w:rPr>
          <w:rFonts w:ascii="Arial" w:hAnsi="Arial"/>
          <w:b/>
          <w:color w:val="000000"/>
          <w:sz w:val="24"/>
          <w:szCs w:val="24"/>
        </w:rPr>
      </w:r>
    </w:p>
    <w:p>
      <w:pPr>
        <w:pStyle w:val="Normal"/>
        <w:jc w:val="center"/>
        <w:rPr>
          <w:rFonts w:ascii="Arial" w:hAnsi="Arial"/>
          <w:b/>
          <w:b/>
          <w:bCs/>
          <w:color w:val="000000"/>
          <w:sz w:val="24"/>
          <w:szCs w:val="24"/>
        </w:rPr>
      </w:pPr>
      <w:r>
        <w:rPr>
          <w:rFonts w:ascii="Arial" w:hAnsi="Arial"/>
          <w:b/>
          <w:bCs/>
          <w:color w:val="000000"/>
          <w:sz w:val="24"/>
          <w:szCs w:val="24"/>
        </w:rPr>
        <w:t xml:space="preserve">Nombre de postes: </w:t>
      </w:r>
      <w:r>
        <w:rPr>
          <w:rFonts w:ascii="Arial" w:hAnsi="Arial"/>
          <w:b/>
          <w:bCs/>
          <w:color w:val="000000"/>
          <w:sz w:val="24"/>
          <w:szCs w:val="24"/>
        </w:rPr>
        <w:t>1</w:t>
      </w:r>
    </w:p>
    <w:p>
      <w:pPr>
        <w:pStyle w:val="Normal"/>
        <w:jc w:val="start"/>
        <w:rPr/>
      </w:pPr>
      <w:r>
        <w:rPr>
          <w:rStyle w:val="Policepardfaut"/>
          <w:rFonts w:ascii="Arial" w:hAnsi="Arial"/>
          <w:b/>
          <w:color w:val="000000"/>
          <w:sz w:val="24"/>
          <w:szCs w:val="24"/>
        </w:rPr>
        <w:t xml:space="preserve"> </w:t>
      </w:r>
      <w:r>
        <w:rPr>
          <w:rStyle w:val="Policepardfaut"/>
          <w:rFonts w:ascii="Arial" w:hAnsi="Arial"/>
          <w:b/>
          <w:color w:val="000000"/>
          <w:sz w:val="24"/>
          <w:szCs w:val="24"/>
        </w:rPr>
        <w:tab/>
        <w:tab/>
        <w:t xml:space="preserve">  </w:t>
      </w:r>
    </w:p>
    <w:p>
      <w:pPr>
        <w:pStyle w:val="Contenudetableau"/>
        <w:tabs>
          <w:tab w:val="left" w:pos="-56" w:leader="none"/>
          <w:tab w:val="left" w:pos="4545" w:leader="none"/>
          <w:tab w:val="left" w:pos="4954" w:leader="none"/>
          <w:tab w:val="left" w:pos="5344" w:leader="none"/>
        </w:tabs>
        <w:snapToGrid w:val="false"/>
        <w:ind w:start="0" w:end="0" w:hanging="0"/>
        <w:rPr>
          <w:rFonts w:ascii="Arial" w:hAnsi="Arial" w:eastAsia="Arial Unicode MS" w:cs="Tahoma"/>
          <w:b/>
          <w:b/>
          <w:bCs/>
          <w:sz w:val="24"/>
          <w:szCs w:val="24"/>
        </w:rPr>
      </w:pPr>
      <w:r>
        <w:rPr>
          <w:rFonts w:eastAsia="Arial Unicode MS" w:cs="Tahoma" w:ascii="Arial" w:hAnsi="Arial"/>
          <w:b/>
          <w:bCs/>
          <w:sz w:val="24"/>
          <w:szCs w:val="24"/>
        </w:rPr>
      </w:r>
    </w:p>
    <w:p>
      <w:pPr>
        <w:pStyle w:val="Contenudetableau"/>
        <w:tabs>
          <w:tab w:val="left" w:pos="-56" w:leader="none"/>
          <w:tab w:val="left" w:pos="4545" w:leader="none"/>
          <w:tab w:val="left" w:pos="4954" w:leader="none"/>
          <w:tab w:val="left" w:pos="5344" w:leader="none"/>
        </w:tabs>
        <w:snapToGrid w:val="false"/>
        <w:ind w:start="0" w:end="0" w:hanging="0"/>
        <w:rPr>
          <w:rFonts w:ascii="Arial" w:hAnsi="Arial" w:eastAsia="Arial Unicode MS" w:cs="Tahoma"/>
          <w:b/>
          <w:b/>
          <w:bCs/>
          <w:sz w:val="24"/>
          <w:szCs w:val="24"/>
        </w:rPr>
      </w:pPr>
      <w:r>
        <w:rPr>
          <w:rFonts w:eastAsia="Arial Unicode MS" w:cs="Tahoma" w:ascii="Arial" w:hAnsi="Arial"/>
          <w:b/>
          <w:bCs/>
          <w:sz w:val="24"/>
          <w:szCs w:val="24"/>
        </w:rPr>
        <w:t xml:space="preserve">Date limite d'envoi des dossiers d'inscription : </w:t>
      </w:r>
      <w:r>
        <w:rPr>
          <w:rFonts w:eastAsia="Arial Unicode MS" w:cs="Tahoma" w:ascii="Arial" w:hAnsi="Arial"/>
          <w:b/>
          <w:bCs/>
          <w:sz w:val="24"/>
          <w:szCs w:val="24"/>
        </w:rPr>
        <w:t xml:space="preserve">Vendredi </w:t>
      </w:r>
      <w:r>
        <w:rPr>
          <w:rFonts w:eastAsia="Arial Unicode MS" w:cs="Tahoma" w:ascii="Arial" w:hAnsi="Arial"/>
          <w:b/>
          <w:bCs/>
          <w:sz w:val="24"/>
          <w:szCs w:val="24"/>
        </w:rPr>
        <w:t>1</w:t>
      </w:r>
      <w:r>
        <w:rPr>
          <w:rFonts w:eastAsia="Arial Unicode MS" w:cs="Tahoma" w:ascii="Arial" w:hAnsi="Arial"/>
          <w:b/>
          <w:bCs/>
          <w:sz w:val="24"/>
          <w:szCs w:val="24"/>
        </w:rPr>
        <w:t>7</w:t>
      </w:r>
      <w:r>
        <w:rPr>
          <w:rFonts w:eastAsia="Arial Unicode MS" w:cs="Tahoma" w:ascii="Arial" w:hAnsi="Arial"/>
          <w:b/>
          <w:bCs/>
          <w:sz w:val="24"/>
          <w:szCs w:val="24"/>
        </w:rPr>
        <w:t xml:space="preserve"> septembre </w:t>
      </w:r>
      <w:r>
        <w:rPr>
          <w:rFonts w:eastAsia="Arial Unicode MS" w:cs="Tahoma" w:ascii="Arial" w:hAnsi="Arial"/>
          <w:b/>
          <w:bCs/>
          <w:sz w:val="24"/>
          <w:szCs w:val="24"/>
        </w:rPr>
        <w:t xml:space="preserve"> 202</w:t>
      </w:r>
      <w:r>
        <w:rPr>
          <w:rFonts w:eastAsia="Arial Unicode MS" w:cs="Tahoma" w:ascii="Arial" w:hAnsi="Arial"/>
          <w:b/>
          <w:bCs/>
          <w:sz w:val="24"/>
          <w:szCs w:val="24"/>
        </w:rPr>
        <w:t>1</w:t>
      </w:r>
    </w:p>
    <w:p>
      <w:pPr>
        <w:pStyle w:val="Contenudetableau"/>
        <w:tabs>
          <w:tab w:val="left" w:pos="-56" w:leader="none"/>
          <w:tab w:val="left" w:pos="4530" w:leader="none"/>
          <w:tab w:val="left" w:pos="5344" w:leader="none"/>
        </w:tabs>
        <w:snapToGrid w:val="false"/>
        <w:ind w:start="266" w:end="0" w:hanging="0"/>
        <w:rPr>
          <w:rFonts w:ascii="Arial" w:hAnsi="Arial" w:eastAsia="Arial Unicode MS" w:cs="Tahoma"/>
          <w:b/>
          <w:b/>
          <w:bCs/>
          <w:sz w:val="24"/>
          <w:szCs w:val="24"/>
        </w:rPr>
      </w:pPr>
      <w:r>
        <w:rPr>
          <w:rFonts w:eastAsia="Arial Unicode MS" w:cs="Tahoma" w:ascii="Arial" w:hAnsi="Arial"/>
          <w:b/>
          <w:bCs/>
          <w:sz w:val="24"/>
          <w:szCs w:val="24"/>
        </w:rPr>
      </w:r>
    </w:p>
    <w:p>
      <w:pPr>
        <w:pStyle w:val="Contenudetableau"/>
        <w:tabs>
          <w:tab w:val="left" w:pos="-56" w:leader="none"/>
          <w:tab w:val="left" w:pos="4515" w:leader="none"/>
          <w:tab w:val="left" w:pos="5209" w:leader="none"/>
          <w:tab w:val="left" w:pos="5344" w:leader="none"/>
        </w:tabs>
        <w:snapToGrid w:val="false"/>
        <w:ind w:start="0" w:end="0" w:hanging="0"/>
        <w:jc w:val="start"/>
        <w:rPr/>
      </w:pPr>
      <w:r>
        <w:rPr>
          <w:rStyle w:val="Policepardfaut"/>
          <w:rFonts w:eastAsia="Arial Unicode MS" w:cs="Tahoma" w:ascii="Arial" w:hAnsi="Arial"/>
          <w:b/>
          <w:bCs/>
          <w:sz w:val="24"/>
          <w:szCs w:val="24"/>
        </w:rPr>
        <w:t xml:space="preserve">Date </w:t>
      </w:r>
      <w:r>
        <w:rPr>
          <w:rStyle w:val="Policepardfaut"/>
          <w:rFonts w:eastAsia="Arial Unicode MS" w:cs="Tahoma" w:ascii="Arial" w:hAnsi="Arial"/>
          <w:b/>
          <w:bCs/>
          <w:sz w:val="24"/>
          <w:szCs w:val="24"/>
        </w:rPr>
        <w:t>d’</w:t>
      </w:r>
      <w:r>
        <w:rPr>
          <w:rStyle w:val="Policepardfaut"/>
          <w:rFonts w:eastAsia="Arial Unicode MS" w:cs="Tahoma" w:ascii="Arial" w:hAnsi="Arial"/>
          <w:b/>
          <w:bCs/>
          <w:sz w:val="24"/>
          <w:szCs w:val="24"/>
        </w:rPr>
        <w:t>audition :</w:t>
      </w:r>
      <w:r>
        <w:rPr>
          <w:rStyle w:val="Policepardfaut"/>
          <w:rFonts w:eastAsia="Arial Unicode MS" w:cs="Tahoma" w:ascii="Arial" w:hAnsi="Arial"/>
          <w:b/>
          <w:bCs/>
          <w:sz w:val="24"/>
          <w:szCs w:val="24"/>
        </w:rPr>
        <w:t>du 20 au 30 octobre 2021</w:t>
      </w:r>
    </w:p>
    <w:p>
      <w:pPr>
        <w:pStyle w:val="Contenudetableau"/>
        <w:tabs>
          <w:tab w:val="left" w:pos="-56" w:leader="none"/>
          <w:tab w:val="left" w:pos="4515" w:leader="none"/>
          <w:tab w:val="left" w:pos="5209" w:leader="none"/>
          <w:tab w:val="left" w:pos="5344" w:leader="none"/>
        </w:tabs>
        <w:snapToGrid w:val="false"/>
        <w:ind w:start="266" w:end="0" w:hanging="0"/>
        <w:jc w:val="start"/>
        <w:rPr>
          <w:rStyle w:val="Policepardfaut"/>
          <w:rFonts w:ascii="Arial" w:hAnsi="Arial" w:eastAsia="Arial Unicode MS" w:cs="Tahoma"/>
          <w:b/>
          <w:b/>
          <w:bCs/>
          <w:sz w:val="24"/>
          <w:szCs w:val="24"/>
        </w:rPr>
      </w:pPr>
      <w:r>
        <w:rPr/>
      </w:r>
    </w:p>
    <w:p>
      <w:pPr>
        <w:pStyle w:val="Contenudetableau"/>
        <w:tabs>
          <w:tab w:val="left" w:pos="-56" w:leader="none"/>
          <w:tab w:val="left" w:pos="4515" w:leader="none"/>
          <w:tab w:val="left" w:pos="5209" w:leader="none"/>
          <w:tab w:val="left" w:pos="5344" w:leader="none"/>
        </w:tabs>
        <w:snapToGrid w:val="false"/>
        <w:ind w:start="266" w:end="0" w:hanging="0"/>
        <w:jc w:val="start"/>
        <w:rPr>
          <w:rStyle w:val="Policepardfaut"/>
          <w:rFonts w:ascii="Arial" w:hAnsi="Arial" w:eastAsia="Arial Unicode MS" w:cs="Tahoma"/>
          <w:b/>
          <w:b/>
          <w:bCs/>
          <w:sz w:val="24"/>
          <w:szCs w:val="24"/>
        </w:rPr>
      </w:pPr>
      <w:r>
        <w:rPr/>
      </w:r>
    </w:p>
    <w:p>
      <w:pPr>
        <w:pStyle w:val="Normal"/>
        <w:tabs>
          <w:tab w:val="right" w:pos="7371" w:leader="none"/>
        </w:tabs>
        <w:ind w:start="1134" w:end="0" w:firstLine="720"/>
        <w:jc w:val="start"/>
        <w:rPr>
          <w:rFonts w:ascii="Arial" w:hAnsi="Arial"/>
          <w:i/>
          <w:i/>
          <w:color w:val="000000"/>
          <w:sz w:val="24"/>
          <w:szCs w:val="24"/>
        </w:rPr>
      </w:pPr>
      <w:r>
        <w:rPr>
          <w:rFonts w:ascii="Arial" w:hAnsi="Arial"/>
          <w:i/>
          <w:color w:val="000000"/>
          <w:sz w:val="24"/>
          <w:szCs w:val="24"/>
        </w:rPr>
      </w:r>
    </w:p>
    <w:p>
      <w:pPr>
        <w:pStyle w:val="Normal"/>
        <w:rPr/>
      </w:pPr>
      <w:r>
        <w:rPr>
          <w:rStyle w:val="Policepardfaut"/>
          <w:rFonts w:ascii="Arial" w:hAnsi="Arial"/>
          <w:sz w:val="24"/>
          <w:szCs w:val="24"/>
        </w:rPr>
        <w:t xml:space="preserve">Les dossiers d’inscription </w:t>
      </w:r>
      <w:r>
        <w:rPr>
          <w:rStyle w:val="Policepardfaut"/>
          <w:rFonts w:ascii="Arial" w:hAnsi="Arial"/>
          <w:sz w:val="24"/>
          <w:szCs w:val="24"/>
          <w:u w:val="single"/>
        </w:rPr>
        <w:t>(accompagnés des pièces justificatives)</w:t>
      </w:r>
      <w:r>
        <w:rPr>
          <w:rStyle w:val="Policepardfaut"/>
          <w:rFonts w:ascii="Arial" w:hAnsi="Arial"/>
          <w:sz w:val="24"/>
          <w:szCs w:val="24"/>
        </w:rPr>
        <w:t xml:space="preserve"> devront </w:t>
      </w:r>
      <w:r>
        <w:rPr>
          <w:rStyle w:val="Policepardfaut"/>
          <w:rFonts w:ascii="Arial" w:hAnsi="Arial"/>
          <w:b/>
          <w:bCs/>
          <w:sz w:val="24"/>
          <w:szCs w:val="24"/>
          <w:u w:val="single"/>
        </w:rPr>
        <w:t xml:space="preserve">obligatoirement </w:t>
      </w:r>
      <w:r>
        <w:rPr>
          <w:rStyle w:val="Policepardfaut"/>
          <w:rFonts w:ascii="Arial" w:hAnsi="Arial"/>
          <w:sz w:val="24"/>
          <w:szCs w:val="24"/>
        </w:rPr>
        <w:t> être transmis par voie postale le</w:t>
      </w:r>
      <w:r>
        <w:rPr>
          <w:rStyle w:val="Policepardfaut"/>
          <w:rFonts w:ascii="Arial" w:hAnsi="Arial"/>
          <w:b/>
          <w:bCs/>
          <w:sz w:val="24"/>
          <w:szCs w:val="24"/>
        </w:rPr>
        <w:t xml:space="preserve"> </w:t>
      </w:r>
      <w:r>
        <w:rPr>
          <w:rStyle w:val="Policepardfaut"/>
          <w:rFonts w:ascii="Arial" w:hAnsi="Arial"/>
          <w:b/>
          <w:bCs/>
          <w:sz w:val="24"/>
          <w:szCs w:val="24"/>
        </w:rPr>
        <w:t>1</w:t>
      </w:r>
      <w:r>
        <w:rPr>
          <w:rStyle w:val="Policepardfaut"/>
          <w:rFonts w:ascii="Arial" w:hAnsi="Arial"/>
          <w:b/>
          <w:bCs/>
          <w:sz w:val="24"/>
          <w:szCs w:val="24"/>
        </w:rPr>
        <w:t>7</w:t>
      </w:r>
      <w:r>
        <w:rPr>
          <w:rStyle w:val="Policepardfaut"/>
          <w:rFonts w:ascii="Arial" w:hAnsi="Arial"/>
          <w:b/>
          <w:bCs/>
          <w:sz w:val="24"/>
          <w:szCs w:val="24"/>
        </w:rPr>
        <w:t xml:space="preserve"> septembre 202</w:t>
      </w:r>
      <w:r>
        <w:rPr>
          <w:rStyle w:val="Policepardfaut"/>
          <w:rFonts w:ascii="Arial" w:hAnsi="Arial"/>
          <w:b/>
          <w:bCs/>
          <w:sz w:val="24"/>
          <w:szCs w:val="24"/>
        </w:rPr>
        <w:t>1</w:t>
      </w:r>
      <w:r>
        <w:rPr>
          <w:rStyle w:val="Policepardfaut"/>
          <w:rFonts w:ascii="Arial" w:hAnsi="Arial"/>
          <w:b/>
          <w:bCs/>
          <w:sz w:val="24"/>
          <w:szCs w:val="24"/>
        </w:rPr>
        <w:t xml:space="preserve"> au plus tard (cachet de la poste faisant foi) et libellé de la façon suivante :</w:t>
      </w:r>
    </w:p>
    <w:p>
      <w:pPr>
        <w:pStyle w:val="Normal"/>
        <w:rPr>
          <w:rFonts w:ascii="Arial" w:hAnsi="Arial"/>
          <w:b/>
          <w:b/>
          <w:bCs/>
          <w:sz w:val="24"/>
          <w:szCs w:val="24"/>
        </w:rPr>
      </w:pPr>
      <w:r>
        <w:rPr>
          <w:rFonts w:ascii="Arial" w:hAnsi="Arial"/>
          <w:b/>
          <w:bCs/>
          <w:sz w:val="24"/>
          <w:szCs w:val="24"/>
        </w:rPr>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Direction Territoriale Bassin de la Seine </w:t>
      </w:r>
      <w:r>
        <w:rPr>
          <w:rFonts w:ascii="Arial" w:hAnsi="Arial"/>
          <w:b/>
          <w:color w:val="FF0000"/>
          <w:sz w:val="24"/>
          <w:szCs w:val="24"/>
        </w:rPr>
        <w:t>et Loire Aval</w:t>
      </w:r>
    </w:p>
    <w:p>
      <w:pPr>
        <w:pStyle w:val="Normal"/>
        <w:ind w:start="284" w:end="0" w:hanging="0"/>
        <w:jc w:val="center"/>
        <w:rPr>
          <w:rFonts w:ascii="Arial" w:hAnsi="Arial"/>
          <w:b/>
          <w:b/>
          <w:color w:val="FF0000"/>
          <w:sz w:val="24"/>
          <w:szCs w:val="24"/>
        </w:rPr>
      </w:pPr>
      <w:r>
        <w:rPr>
          <w:rFonts w:ascii="Arial" w:hAnsi="Arial"/>
          <w:b/>
          <w:color w:val="FF0000"/>
          <w:sz w:val="24"/>
          <w:szCs w:val="24"/>
        </w:rPr>
        <w:t>Bureau de la formation, de la mobilité et des concours</w:t>
      </w:r>
    </w:p>
    <w:p>
      <w:pPr>
        <w:pStyle w:val="Normal"/>
        <w:ind w:start="284" w:end="0" w:hanging="0"/>
        <w:jc w:val="center"/>
        <w:rPr>
          <w:rFonts w:ascii="Arial" w:hAnsi="Arial"/>
          <w:b/>
          <w:b/>
          <w:color w:val="FF0000"/>
          <w:sz w:val="24"/>
          <w:szCs w:val="24"/>
        </w:rPr>
      </w:pPr>
      <w:r>
        <w:rPr>
          <w:rFonts w:ascii="Arial" w:hAnsi="Arial"/>
          <w:b/>
          <w:color w:val="FF0000"/>
          <w:sz w:val="24"/>
          <w:szCs w:val="24"/>
        </w:rPr>
        <w:t>Recrutement Sans co</w:t>
      </w:r>
      <w:r>
        <w:rPr>
          <w:rFonts w:ascii="Arial" w:hAnsi="Arial"/>
          <w:b/>
          <w:color w:val="FF0000"/>
          <w:sz w:val="24"/>
          <w:szCs w:val="24"/>
        </w:rPr>
        <w:t>n</w:t>
      </w:r>
      <w:r>
        <w:rPr>
          <w:rFonts w:ascii="Arial" w:hAnsi="Arial"/>
          <w:b/>
          <w:color w:val="FF0000"/>
          <w:sz w:val="24"/>
          <w:szCs w:val="24"/>
        </w:rPr>
        <w:t>cours 202</w:t>
      </w:r>
      <w:r>
        <w:rPr>
          <w:rFonts w:ascii="Arial" w:hAnsi="Arial"/>
          <w:b/>
          <w:color w:val="FF0000"/>
          <w:sz w:val="24"/>
          <w:szCs w:val="24"/>
        </w:rPr>
        <w:t>1</w:t>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18 quai d’Austerlitz </w:t>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75013 Paris </w:t>
      </w:r>
    </w:p>
    <w:p>
      <w:pPr>
        <w:pStyle w:val="Normal"/>
        <w:ind w:start="284" w:end="0" w:hanging="0"/>
        <w:jc w:val="center"/>
        <w:rPr>
          <w:rFonts w:ascii="Arial" w:hAnsi="Arial" w:eastAsia="Arial Unicode MS" w:cs="Tahoma"/>
          <w:sz w:val="24"/>
          <w:szCs w:val="24"/>
          <w:u w:val="single"/>
        </w:rPr>
      </w:pPr>
      <w:r>
        <w:rPr>
          <w:rFonts w:eastAsia="Arial Unicode MS" w:cs="Tahoma" w:ascii="Arial" w:hAnsi="Arial"/>
          <w:sz w:val="24"/>
          <w:szCs w:val="24"/>
          <w:u w:val="single"/>
        </w:rPr>
      </w:r>
    </w:p>
    <w:p>
      <w:pPr>
        <w:pStyle w:val="Normal"/>
        <w:ind w:start="284" w:end="0" w:hanging="0"/>
        <w:rPr>
          <w:rFonts w:ascii="Arial" w:hAnsi="Arial" w:eastAsia="Arial Unicode MS" w:cs="Tahoma"/>
          <w:sz w:val="24"/>
          <w:szCs w:val="24"/>
          <w:u w:val="single"/>
        </w:rPr>
      </w:pPr>
      <w:r>
        <w:rPr>
          <w:rFonts w:eastAsia="Arial Unicode MS" w:cs="Tahoma" w:ascii="Arial" w:hAnsi="Arial"/>
          <w:sz w:val="24"/>
          <w:szCs w:val="24"/>
          <w:u w:val="single"/>
        </w:rPr>
      </w:r>
    </w:p>
    <w:p>
      <w:pPr>
        <w:pStyle w:val="Normal"/>
        <w:ind w:start="284" w:end="0" w:hanging="0"/>
        <w:rPr>
          <w:rFonts w:ascii="Arial" w:hAnsi="Arial" w:eastAsia="Arial Unicode MS" w:cs="Tahoma"/>
          <w:sz w:val="24"/>
          <w:szCs w:val="24"/>
          <w:u w:val="single"/>
        </w:rPr>
      </w:pPr>
      <w:r>
        <w:rPr>
          <w:rFonts w:eastAsia="Arial Unicode MS" w:cs="Tahoma" w:ascii="Arial" w:hAnsi="Arial"/>
          <w:sz w:val="24"/>
          <w:szCs w:val="24"/>
          <w:u w:val="single"/>
        </w:rPr>
      </w:r>
    </w:p>
    <w:p>
      <w:pPr>
        <w:pStyle w:val="Normal"/>
        <w:ind w:start="284" w:end="0" w:hanging="0"/>
        <w:rPr>
          <w:rFonts w:ascii="Arial" w:hAnsi="Arial" w:eastAsia="Arial Unicode MS" w:cs="Tahoma"/>
          <w:sz w:val="24"/>
          <w:szCs w:val="24"/>
          <w:u w:val="single"/>
        </w:rPr>
      </w:pPr>
      <w:r>
        <w:rPr>
          <w:rFonts w:eastAsia="Arial Unicode MS" w:cs="Tahoma" w:ascii="Arial" w:hAnsi="Arial"/>
          <w:sz w:val="24"/>
          <w:szCs w:val="24"/>
          <w:u w:val="single"/>
        </w:rPr>
      </w:r>
    </w:p>
    <w:p>
      <w:pPr>
        <w:pStyle w:val="Normal"/>
        <w:tabs>
          <w:tab w:val="right" w:pos="7371" w:leader="none"/>
        </w:tabs>
        <w:rPr>
          <w:rFonts w:ascii="Arial" w:hAnsi="Arial" w:eastAsia="Arial Unicode MS" w:cs="Tahoma"/>
          <w:i/>
          <w:i/>
          <w:iCs/>
          <w:sz w:val="24"/>
          <w:szCs w:val="24"/>
          <w:u w:val="single"/>
        </w:rPr>
      </w:pPr>
      <w:r>
        <w:rPr>
          <w:rFonts w:eastAsia="Arial Unicode MS" w:cs="Tahoma" w:ascii="Arial" w:hAnsi="Arial"/>
          <w:i/>
          <w:iCs/>
          <w:sz w:val="24"/>
          <w:szCs w:val="24"/>
          <w:u w:val="single"/>
        </w:rPr>
        <w:t>Tout dossier parvenant dans une enveloppe portant un cachet de la poste postérieur au 1</w:t>
      </w:r>
      <w:r>
        <w:rPr>
          <w:rFonts w:eastAsia="Arial Unicode MS" w:cs="Tahoma" w:ascii="Arial" w:hAnsi="Arial"/>
          <w:i/>
          <w:iCs/>
          <w:sz w:val="24"/>
          <w:szCs w:val="24"/>
          <w:u w:val="single"/>
        </w:rPr>
        <w:t xml:space="preserve">0 </w:t>
      </w:r>
      <w:r>
        <w:rPr>
          <w:rFonts w:eastAsia="Arial Unicode MS" w:cs="Tahoma" w:ascii="Arial" w:hAnsi="Arial"/>
          <w:i/>
          <w:iCs/>
          <w:sz w:val="24"/>
          <w:szCs w:val="24"/>
          <w:u w:val="single"/>
        </w:rPr>
        <w:t>septembre 202</w:t>
      </w:r>
      <w:r>
        <w:rPr>
          <w:rFonts w:eastAsia="Arial Unicode MS" w:cs="Tahoma" w:ascii="Arial" w:hAnsi="Arial"/>
          <w:i/>
          <w:iCs/>
          <w:sz w:val="24"/>
          <w:szCs w:val="24"/>
          <w:u w:val="single"/>
        </w:rPr>
        <w:t xml:space="preserve">1 </w:t>
      </w:r>
      <w:r>
        <w:rPr>
          <w:rFonts w:eastAsia="Arial Unicode MS" w:cs="Tahoma" w:ascii="Arial" w:hAnsi="Arial"/>
          <w:i/>
          <w:iCs/>
          <w:sz w:val="24"/>
          <w:szCs w:val="24"/>
          <w:u w:val="single"/>
        </w:rPr>
        <w:t>ou parvenant après cette date dans une enveloppe ne portant aucun cachet de la poste sera refusé.</w:t>
      </w:r>
      <w:r>
        <w:br w:type="page"/>
      </w:r>
    </w:p>
    <w:p>
      <w:pPr>
        <w:pStyle w:val="Normal"/>
        <w:tabs>
          <w:tab w:val="right" w:pos="7371" w:leader="none"/>
        </w:tabs>
        <w:rPr/>
      </w:pPr>
      <w:r>
        <w:rPr>
          <w:rStyle w:val="Policepardfaut"/>
          <w:rFonts w:ascii="Arial" w:hAnsi="Arial"/>
          <w:color w:val="000000"/>
          <w:sz w:val="24"/>
          <w:szCs w:val="24"/>
        </w:rPr>
        <w:t xml:space="preserve">En application du décret n° 2006-1760 du 23 décembre 2006 relatif aux dispositions statutaires communes applicables aux corps des adjoints administratifs de l'État, est ouvert un recrutement </w:t>
      </w:r>
      <w:r>
        <w:rPr>
          <w:rStyle w:val="Policepardfaut"/>
          <w:rFonts w:ascii="Arial" w:hAnsi="Arial"/>
          <w:color w:val="000000"/>
          <w:sz w:val="24"/>
          <w:szCs w:val="24"/>
        </w:rPr>
        <w:t>s</w:t>
      </w:r>
      <w:r>
        <w:rPr>
          <w:rStyle w:val="Policepardfaut"/>
          <w:rFonts w:ascii="Arial" w:hAnsi="Arial"/>
          <w:color w:val="000000"/>
          <w:sz w:val="24"/>
          <w:szCs w:val="24"/>
        </w:rPr>
        <w:t>ans concours visant à pourvoir</w:t>
      </w:r>
      <w:r>
        <w:rPr>
          <w:rStyle w:val="Policepardfaut"/>
          <w:rFonts w:ascii="Arial" w:hAnsi="Arial"/>
          <w:color w:val="000000"/>
          <w:sz w:val="24"/>
          <w:szCs w:val="24"/>
        </w:rPr>
        <w:t xml:space="preserve"> </w:t>
      </w:r>
      <w:r>
        <w:rPr>
          <w:rStyle w:val="Policepardfaut"/>
          <w:rFonts w:ascii="Arial" w:hAnsi="Arial"/>
          <w:color w:val="000000"/>
          <w:sz w:val="24"/>
          <w:szCs w:val="24"/>
        </w:rPr>
        <w:t>1</w:t>
      </w:r>
      <w:r>
        <w:rPr>
          <w:rStyle w:val="Policepardfaut"/>
          <w:rFonts w:ascii="Arial" w:hAnsi="Arial"/>
          <w:color w:val="000000"/>
          <w:sz w:val="24"/>
          <w:szCs w:val="24"/>
        </w:rPr>
        <w:t xml:space="preserve"> poste </w:t>
      </w:r>
      <w:r>
        <w:rPr>
          <w:rStyle w:val="Policepardfaut"/>
          <w:rFonts w:ascii="Arial" w:hAnsi="Arial"/>
          <w:color w:val="000000"/>
          <w:sz w:val="24"/>
          <w:szCs w:val="24"/>
        </w:rPr>
        <w:t>au titre de 2021</w:t>
      </w:r>
      <w:r>
        <w:rPr>
          <w:rStyle w:val="Policepardfaut"/>
          <w:rFonts w:ascii="Arial" w:hAnsi="Arial"/>
          <w:color w:val="000000"/>
          <w:sz w:val="24"/>
          <w:szCs w:val="24"/>
        </w:rPr>
        <w:t xml:space="preserve"> à la </w:t>
      </w:r>
      <w:r>
        <w:rPr>
          <w:rStyle w:val="Policepardfaut"/>
          <w:rFonts w:ascii="Arial" w:hAnsi="Arial"/>
          <w:color w:val="000000"/>
          <w:sz w:val="24"/>
          <w:szCs w:val="24"/>
        </w:rPr>
        <w:t>d</w:t>
      </w:r>
      <w:r>
        <w:rPr>
          <w:rStyle w:val="Policepardfaut"/>
          <w:rFonts w:ascii="Arial" w:hAnsi="Arial"/>
          <w:color w:val="000000"/>
          <w:sz w:val="24"/>
          <w:szCs w:val="24"/>
        </w:rPr>
        <w:t xml:space="preserve">irection territoriale Bassin de la Seine </w:t>
      </w:r>
      <w:r>
        <w:rPr>
          <w:rStyle w:val="Policepardfaut"/>
          <w:rFonts w:ascii="Arial" w:hAnsi="Arial"/>
          <w:color w:val="000000"/>
          <w:sz w:val="24"/>
          <w:szCs w:val="24"/>
        </w:rPr>
        <w:t xml:space="preserve">et </w:t>
      </w:r>
      <w:r>
        <w:rPr>
          <w:rStyle w:val="Policepardfaut"/>
          <w:rFonts w:ascii="Arial" w:hAnsi="Arial"/>
          <w:color w:val="000000"/>
          <w:sz w:val="24"/>
          <w:szCs w:val="24"/>
        </w:rPr>
        <w:t xml:space="preserve"> </w:t>
      </w:r>
      <w:r>
        <w:rPr>
          <w:rStyle w:val="Policepardfaut"/>
          <w:rFonts w:ascii="Arial" w:hAnsi="Arial"/>
          <w:color w:val="000000"/>
          <w:sz w:val="24"/>
          <w:szCs w:val="24"/>
        </w:rPr>
        <w:t>Loire Aval</w:t>
      </w:r>
      <w:r>
        <w:rPr>
          <w:rStyle w:val="Policepardfaut"/>
          <w:rFonts w:ascii="Arial" w:hAnsi="Arial"/>
          <w:color w:val="000000"/>
          <w:sz w:val="24"/>
          <w:szCs w:val="24"/>
        </w:rPr>
        <w:t xml:space="preserve"> (DTBS) : </w:t>
      </w:r>
    </w:p>
    <w:p>
      <w:pPr>
        <w:pStyle w:val="Normal"/>
        <w:tabs>
          <w:tab w:val="right" w:pos="7371" w:leader="none"/>
        </w:tabs>
        <w:rPr>
          <w:rStyle w:val="Policepardfaut"/>
          <w:rFonts w:ascii="Arial" w:hAnsi="Arial"/>
          <w:color w:val="000000"/>
          <w:sz w:val="24"/>
          <w:szCs w:val="24"/>
        </w:rPr>
      </w:pPr>
      <w:r>
        <w:rPr/>
      </w:r>
    </w:p>
    <w:p>
      <w:pPr>
        <w:pStyle w:val="Normal"/>
        <w:tabs>
          <w:tab w:val="right" w:pos="7371" w:leader="none"/>
        </w:tabs>
        <w:rPr>
          <w:rFonts w:ascii="Arial" w:hAnsi="Arial"/>
          <w:b/>
          <w:b/>
          <w:bCs/>
          <w:sz w:val="28"/>
          <w:szCs w:val="28"/>
        </w:rPr>
      </w:pPr>
      <w:r>
        <w:rPr>
          <w:rFonts w:ascii="Arial" w:hAnsi="Arial"/>
          <w:b/>
          <w:bCs/>
          <w:sz w:val="28"/>
          <w:szCs w:val="28"/>
        </w:rPr>
      </w:r>
    </w:p>
    <w:p>
      <w:pPr>
        <w:pStyle w:val="Normal"/>
        <w:jc w:val="center"/>
        <w:rPr>
          <w:rFonts w:ascii="Arial" w:hAnsi="Arial"/>
          <w:b/>
          <w:b/>
          <w:bCs/>
          <w:color w:val="000000"/>
          <w:sz w:val="28"/>
          <w:szCs w:val="28"/>
        </w:rPr>
      </w:pPr>
      <w:r>
        <w:rPr>
          <w:rFonts w:ascii="Arial" w:hAnsi="Arial"/>
          <w:b/>
          <w:bCs/>
          <w:color w:val="000000"/>
          <w:sz w:val="28"/>
          <w:szCs w:val="28"/>
        </w:rPr>
        <w:t>- 1 gestionnaire comptable H/F</w:t>
      </w:r>
    </w:p>
    <w:p>
      <w:pPr>
        <w:pStyle w:val="Normal"/>
        <w:tabs>
          <w:tab w:val="right" w:pos="7371" w:leader="none"/>
        </w:tabs>
        <w:jc w:val="center"/>
        <w:rPr>
          <w:rStyle w:val="Policepardfaut"/>
          <w:rFonts w:ascii="Arial" w:hAnsi="Arial"/>
          <w:bCs/>
          <w:color w:val="000000"/>
          <w:sz w:val="24"/>
          <w:szCs w:val="24"/>
        </w:rPr>
      </w:pPr>
      <w:r>
        <w:rPr>
          <w:bCs/>
          <w:color w:val="000000"/>
          <w:sz w:val="28"/>
          <w:szCs w:val="28"/>
        </w:rPr>
      </w:r>
    </w:p>
    <w:p>
      <w:pPr>
        <w:pStyle w:val="Normal"/>
        <w:tabs>
          <w:tab w:val="right" w:pos="7371" w:leader="none"/>
        </w:tabs>
        <w:rPr>
          <w:rFonts w:ascii="Arial" w:hAnsi="Arial"/>
          <w:sz w:val="24"/>
          <w:szCs w:val="24"/>
        </w:rPr>
      </w:pPr>
      <w:r>
        <w:rPr>
          <w:rFonts w:ascii="Arial" w:hAnsi="Arial"/>
          <w:sz w:val="24"/>
          <w:szCs w:val="24"/>
        </w:rPr>
      </w:r>
    </w:p>
    <w:p>
      <w:pPr>
        <w:pStyle w:val="Normal"/>
        <w:tabs>
          <w:tab w:val="right" w:pos="7371" w:leader="none"/>
        </w:tabs>
        <w:rPr/>
      </w:pPr>
      <w:r>
        <w:rPr>
          <w:rStyle w:val="Policepardfaut"/>
          <w:rFonts w:ascii="Arial" w:hAnsi="Arial"/>
          <w:color w:val="000000"/>
          <w:sz w:val="24"/>
          <w:szCs w:val="24"/>
        </w:rPr>
        <w:t>Les adjoints administratifs sont chargés de fonctions administratives d'exécution comportant la connaissance et l'application de règlements administratifs. Ils peuvent également être chargés de fonctions d'accueil et de secrétariat.</w:t>
      </w:r>
    </w:p>
    <w:p>
      <w:pPr>
        <w:pStyle w:val="Normal"/>
        <w:tabs>
          <w:tab w:val="right" w:pos="7371" w:leader="none"/>
        </w:tabs>
        <w:rPr>
          <w:rFonts w:ascii="Arial" w:hAnsi="Arial"/>
          <w:b/>
          <w:b/>
          <w:bCs/>
          <w:color w:val="000000"/>
          <w:sz w:val="24"/>
          <w:szCs w:val="24"/>
        </w:rPr>
      </w:pPr>
      <w:r>
        <w:rPr>
          <w:rFonts w:ascii="Arial" w:hAnsi="Arial"/>
          <w:b/>
          <w:bCs/>
          <w:color w:val="000000"/>
          <w:sz w:val="24"/>
          <w:szCs w:val="24"/>
        </w:rPr>
      </w:r>
    </w:p>
    <w:p>
      <w:pPr>
        <w:pStyle w:val="Normal"/>
        <w:tabs>
          <w:tab w:val="right" w:pos="7371" w:leader="none"/>
        </w:tabs>
        <w:rPr>
          <w:rFonts w:ascii="Arial" w:hAnsi="Arial"/>
          <w:color w:val="000000"/>
          <w:sz w:val="24"/>
          <w:szCs w:val="24"/>
        </w:rPr>
      </w:pPr>
      <w:r>
        <w:rPr>
          <w:rFonts w:ascii="Arial" w:hAnsi="Arial"/>
          <w:color w:val="000000"/>
          <w:sz w:val="24"/>
          <w:szCs w:val="24"/>
        </w:rPr>
      </w:r>
    </w:p>
    <w:p>
      <w:pPr>
        <w:pStyle w:val="Normal"/>
        <w:tabs>
          <w:tab w:val="right" w:pos="7371" w:leader="none"/>
        </w:tabs>
        <w:rPr>
          <w:rFonts w:ascii="Arial" w:hAnsi="Arial"/>
          <w:color w:val="000000"/>
          <w:sz w:val="24"/>
          <w:szCs w:val="24"/>
        </w:rPr>
      </w:pPr>
      <w:r>
        <w:rPr>
          <w:rFonts w:ascii="Arial" w:hAnsi="Arial"/>
          <w:color w:val="000000"/>
          <w:sz w:val="24"/>
          <w:szCs w:val="24"/>
        </w:rPr>
        <w:t xml:space="preserve">Le poste  </w:t>
      </w:r>
      <w:r>
        <w:rPr>
          <w:rFonts w:ascii="Arial" w:hAnsi="Arial"/>
          <w:color w:val="000000"/>
          <w:sz w:val="24"/>
          <w:szCs w:val="24"/>
        </w:rPr>
        <w:t xml:space="preserve">est </w:t>
      </w:r>
      <w:r>
        <w:rPr>
          <w:rFonts w:ascii="Arial" w:hAnsi="Arial"/>
          <w:color w:val="000000"/>
          <w:sz w:val="24"/>
          <w:szCs w:val="24"/>
        </w:rPr>
        <w:t>à pourvoir avant la fin de l’année 202</w:t>
      </w:r>
      <w:r>
        <w:rPr>
          <w:rFonts w:ascii="Arial" w:hAnsi="Arial"/>
          <w:color w:val="000000"/>
          <w:sz w:val="24"/>
          <w:szCs w:val="24"/>
        </w:rPr>
        <w:t>1</w:t>
      </w:r>
      <w:r>
        <w:rPr>
          <w:rFonts w:ascii="Arial" w:hAnsi="Arial"/>
          <w:color w:val="000000"/>
          <w:sz w:val="24"/>
          <w:szCs w:val="24"/>
        </w:rPr>
        <w:t>.</w:t>
      </w:r>
    </w:p>
    <w:p>
      <w:pPr>
        <w:pStyle w:val="Normal"/>
        <w:tabs>
          <w:tab w:val="right" w:pos="7371" w:leader="none"/>
        </w:tabs>
        <w:rPr>
          <w:rFonts w:ascii="Arial" w:hAnsi="Arial"/>
          <w:color w:val="000000"/>
          <w:sz w:val="24"/>
          <w:szCs w:val="24"/>
        </w:rPr>
      </w:pPr>
      <w:r>
        <w:rPr>
          <w:rFonts w:ascii="Arial" w:hAnsi="Arial"/>
          <w:color w:val="000000"/>
          <w:sz w:val="24"/>
          <w:szCs w:val="24"/>
        </w:rPr>
      </w:r>
    </w:p>
    <w:p>
      <w:pPr>
        <w:pStyle w:val="Normal"/>
        <w:tabs>
          <w:tab w:val="right" w:pos="7371" w:leader="none"/>
        </w:tabs>
        <w:rPr>
          <w:rFonts w:ascii="Arial" w:hAnsi="Arial"/>
          <w:b/>
          <w:b/>
          <w:color w:val="000000"/>
          <w:sz w:val="24"/>
          <w:szCs w:val="24"/>
          <w:u w:val="single"/>
        </w:rPr>
      </w:pPr>
      <w:r>
        <w:rPr>
          <w:rFonts w:ascii="Arial" w:hAnsi="Arial"/>
          <w:b/>
          <w:color w:val="000000"/>
          <w:sz w:val="24"/>
          <w:szCs w:val="24"/>
          <w:u w:val="single"/>
        </w:rPr>
      </w:r>
    </w:p>
    <w:p>
      <w:pPr>
        <w:pStyle w:val="Normal"/>
        <w:tabs>
          <w:tab w:val="right" w:pos="7371" w:leader="none"/>
        </w:tabs>
        <w:rPr>
          <w:rFonts w:ascii="Arial" w:hAnsi="Arial"/>
          <w:b/>
          <w:b/>
          <w:color w:val="000000"/>
          <w:sz w:val="24"/>
          <w:szCs w:val="24"/>
          <w:u w:val="single"/>
        </w:rPr>
      </w:pPr>
      <w:r>
        <w:rPr>
          <w:rFonts w:ascii="Arial" w:hAnsi="Arial"/>
          <w:b/>
          <w:color w:val="000000"/>
          <w:sz w:val="24"/>
          <w:szCs w:val="24"/>
          <w:u w:val="single"/>
        </w:rPr>
        <w:t>PRÉSENTATION</w:t>
      </w:r>
      <w:r>
        <w:rPr>
          <w:rFonts w:ascii="Arial" w:hAnsi="Arial"/>
          <w:b/>
          <w:color w:val="000000"/>
          <w:sz w:val="24"/>
          <w:szCs w:val="24"/>
          <w:u w:val="single"/>
        </w:rPr>
        <w:t xml:space="preserve"> DE L’ÉTABLISSEMENT</w:t>
      </w:r>
    </w:p>
    <w:p>
      <w:pPr>
        <w:pStyle w:val="Normal"/>
        <w:tabs>
          <w:tab w:val="right" w:pos="7371" w:leader="none"/>
        </w:tabs>
        <w:rPr>
          <w:rFonts w:ascii="Arial" w:hAnsi="Arial"/>
          <w:color w:val="000000"/>
          <w:sz w:val="24"/>
          <w:szCs w:val="24"/>
          <w:highlight w:val="yellow"/>
        </w:rPr>
      </w:pPr>
      <w:r>
        <w:rPr>
          <w:rFonts w:ascii="Arial" w:hAnsi="Arial"/>
          <w:color w:val="000000"/>
          <w:sz w:val="24"/>
          <w:szCs w:val="24"/>
          <w:highlight w:val="yellow"/>
        </w:rPr>
      </w:r>
    </w:p>
    <w:p>
      <w:pPr>
        <w:pStyle w:val="Corpsdetexte"/>
        <w:rPr>
          <w:rFonts w:ascii="Arial" w:hAnsi="Arial"/>
          <w:color w:val="000000"/>
          <w:sz w:val="24"/>
          <w:szCs w:val="24"/>
        </w:rPr>
      </w:pPr>
      <w:r>
        <w:rPr>
          <w:rFonts w:ascii="Arial" w:hAnsi="Arial"/>
          <w:color w:val="000000"/>
          <w:sz w:val="24"/>
          <w:szCs w:val="24"/>
        </w:rPr>
        <w:t xml:space="preserve">La </w:t>
      </w:r>
      <w:r>
        <w:rPr>
          <w:rFonts w:ascii="Arial" w:hAnsi="Arial"/>
          <w:color w:val="000000"/>
          <w:sz w:val="24"/>
          <w:szCs w:val="24"/>
        </w:rPr>
        <w:t>d</w:t>
      </w:r>
      <w:r>
        <w:rPr>
          <w:rFonts w:ascii="Arial" w:hAnsi="Arial"/>
          <w:color w:val="000000"/>
          <w:sz w:val="24"/>
          <w:szCs w:val="24"/>
        </w:rPr>
        <w:t xml:space="preserve">irection territoriale Bassin de la Seine </w:t>
      </w:r>
      <w:r>
        <w:rPr>
          <w:rFonts w:ascii="Arial" w:hAnsi="Arial"/>
          <w:color w:val="000000"/>
          <w:sz w:val="24"/>
          <w:szCs w:val="24"/>
        </w:rPr>
        <w:t>et Loire Aval</w:t>
      </w:r>
      <w:r>
        <w:rPr>
          <w:rFonts w:ascii="Arial" w:hAnsi="Arial"/>
          <w:color w:val="000000"/>
          <w:sz w:val="24"/>
          <w:szCs w:val="24"/>
        </w:rPr>
        <w:t xml:space="preserve"> (DTBS) est l’une des </w:t>
      </w:r>
      <w:r>
        <w:rPr>
          <w:rFonts w:ascii="Arial" w:hAnsi="Arial"/>
          <w:color w:val="000000"/>
          <w:sz w:val="24"/>
          <w:szCs w:val="24"/>
        </w:rPr>
        <w:t>6</w:t>
      </w:r>
      <w:r>
        <w:rPr>
          <w:rFonts w:ascii="Arial" w:hAnsi="Arial"/>
          <w:color w:val="000000"/>
          <w:sz w:val="24"/>
          <w:szCs w:val="24"/>
        </w:rPr>
        <w:t xml:space="preserve"> </w:t>
      </w:r>
      <w:r>
        <w:rPr>
          <w:rFonts w:ascii="Arial" w:hAnsi="Arial"/>
          <w:color w:val="000000"/>
          <w:sz w:val="24"/>
          <w:szCs w:val="24"/>
        </w:rPr>
        <w:t xml:space="preserve">directions territoriales </w:t>
      </w:r>
      <w:r>
        <w:rPr>
          <w:rFonts w:ascii="Arial" w:hAnsi="Arial"/>
          <w:color w:val="000000"/>
          <w:sz w:val="24"/>
          <w:szCs w:val="24"/>
        </w:rPr>
        <w:t>de l’Établissement public Voies Navigables de France.</w:t>
      </w:r>
    </w:p>
    <w:p>
      <w:pPr>
        <w:pStyle w:val="Corpsdetexte"/>
        <w:rPr>
          <w:rFonts w:ascii="Arial" w:hAnsi="Arial"/>
          <w:color w:val="000000"/>
          <w:sz w:val="24"/>
          <w:szCs w:val="24"/>
        </w:rPr>
      </w:pPr>
      <w:r>
        <w:rPr>
          <w:rFonts w:ascii="Arial" w:hAnsi="Arial"/>
          <w:color w:val="000000"/>
          <w:sz w:val="24"/>
          <w:szCs w:val="24"/>
        </w:rPr>
        <w:t>E</w:t>
      </w:r>
      <w:r>
        <w:rPr>
          <w:rFonts w:ascii="Arial" w:hAnsi="Arial"/>
          <w:color w:val="000000"/>
          <w:sz w:val="24"/>
          <w:szCs w:val="24"/>
        </w:rPr>
        <w:t xml:space="preserve">lle est forte d’environ </w:t>
      </w:r>
      <w:r>
        <w:rPr>
          <w:rFonts w:ascii="Arial" w:hAnsi="Arial"/>
          <w:color w:val="000000"/>
          <w:sz w:val="24"/>
          <w:szCs w:val="24"/>
        </w:rPr>
        <w:t xml:space="preserve">900 agents </w:t>
      </w:r>
      <w:r>
        <w:rPr>
          <w:rFonts w:ascii="Arial" w:hAnsi="Arial"/>
          <w:color w:val="000000"/>
          <w:sz w:val="24"/>
          <w:szCs w:val="24"/>
        </w:rPr>
        <w:t>répartis sur 5 régions et</w:t>
        <w:br/>
        <w:t>1</w:t>
      </w:r>
      <w:r>
        <w:rPr>
          <w:rFonts w:ascii="Arial" w:hAnsi="Arial"/>
          <w:color w:val="000000"/>
          <w:sz w:val="24"/>
          <w:szCs w:val="24"/>
        </w:rPr>
        <w:t>8</w:t>
      </w:r>
      <w:r>
        <w:rPr>
          <w:rFonts w:ascii="Arial" w:hAnsi="Arial"/>
          <w:color w:val="000000"/>
          <w:sz w:val="24"/>
          <w:szCs w:val="24"/>
        </w:rPr>
        <w:t xml:space="preserve"> départements. Elle a en charge l’exploitation, l’entretien et la valorisation des infrastructures fluviales, la gestion de la ressource en eau et celle du domaine public fluvial. </w:t>
      </w:r>
    </w:p>
    <w:p>
      <w:pPr>
        <w:pStyle w:val="Corpsdetexte"/>
        <w:rPr>
          <w:rStyle w:val="Policepardfaut"/>
          <w:rFonts w:ascii="Arial" w:hAnsi="Arial"/>
          <w:color w:val="000000"/>
          <w:sz w:val="24"/>
          <w:szCs w:val="24"/>
        </w:rPr>
      </w:pPr>
      <w:r>
        <w:rPr/>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t xml:space="preserve">I. CONDITIONS A REMPLIR POUR </w:t>
      </w:r>
      <w:r>
        <w:rPr>
          <w:rFonts w:eastAsia="Arial-BoldMT" w:cs="Arial-BoldMT" w:ascii="Arial" w:hAnsi="Arial"/>
          <w:b/>
          <w:bCs/>
          <w:color w:val="000000"/>
          <w:sz w:val="24"/>
          <w:szCs w:val="24"/>
        </w:rPr>
        <w:t>ÊTRE</w:t>
      </w:r>
      <w:r>
        <w:rPr>
          <w:rFonts w:eastAsia="Arial-BoldMT" w:cs="Arial-BoldMT" w:ascii="Arial" w:hAnsi="Arial"/>
          <w:b/>
          <w:bCs/>
          <w:color w:val="000000"/>
          <w:sz w:val="24"/>
          <w:szCs w:val="24"/>
        </w:rPr>
        <w:t xml:space="preserve"> CANDIDAT</w:t>
      </w:r>
    </w:p>
    <w:p>
      <w:pPr>
        <w:pStyle w:val="Normal"/>
        <w:tabs>
          <w:tab w:val="right" w:pos="737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r>
    </w:p>
    <w:p>
      <w:pPr>
        <w:pStyle w:val="Normal"/>
        <w:autoSpaceDE w:val="false"/>
        <w:jc w:val="both"/>
        <w:rPr>
          <w:rFonts w:ascii="Arial" w:hAnsi="Arial" w:eastAsia="ArialMT" w:cs="ArialMT"/>
          <w:sz w:val="24"/>
          <w:szCs w:val="24"/>
        </w:rPr>
      </w:pPr>
      <w:r>
        <w:rPr>
          <w:rFonts w:eastAsia="ArialMT" w:cs="ArialMT" w:ascii="Arial" w:hAnsi="Arial"/>
          <w:sz w:val="24"/>
          <w:szCs w:val="24"/>
        </w:rPr>
        <w:t>Les candidats possédant la nationalité française doivent remplir les conditions suivantes :</w:t>
      </w:r>
    </w:p>
    <w:p>
      <w:pPr>
        <w:pStyle w:val="Normal"/>
        <w:autoSpaceDE w:val="false"/>
        <w:jc w:val="both"/>
        <w:rPr>
          <w:rFonts w:ascii="Arial" w:hAnsi="Arial" w:eastAsia="ArialMT" w:cs="ArialMT"/>
          <w:sz w:val="24"/>
          <w:szCs w:val="24"/>
        </w:rPr>
      </w:pPr>
      <w:r>
        <w:rPr>
          <w:rFonts w:eastAsia="ArialMT" w:cs="ArialMT" w:ascii="Arial" w:hAnsi="Arial"/>
          <w:sz w:val="24"/>
          <w:szCs w:val="24"/>
        </w:rPr>
      </w:r>
    </w:p>
    <w:p>
      <w:pPr>
        <w:pStyle w:val="Normal"/>
        <w:autoSpaceDE w:val="false"/>
        <w:jc w:val="both"/>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jouir de leurs droits civiques ;</w:t>
      </w:r>
    </w:p>
    <w:p>
      <w:pPr>
        <w:pStyle w:val="Normal"/>
        <w:autoSpaceDE w:val="false"/>
        <w:jc w:val="both"/>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ne pas avoir de mentions incompatibles avec l'exercice des fonctions, inscrites au bulletin n° 2 du casier judiciaire ;</w:t>
      </w:r>
    </w:p>
    <w:p>
      <w:pPr>
        <w:pStyle w:val="Normal"/>
        <w:autoSpaceDE w:val="false"/>
        <w:jc w:val="both"/>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se trouver en position régulière au regard du code du service national ;</w:t>
      </w:r>
    </w:p>
    <w:p>
      <w:pPr>
        <w:pStyle w:val="Normal"/>
        <w:autoSpaceDE w:val="false"/>
        <w:jc w:val="both"/>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remplir les conditions d'aptitude physique exigées pour l'exercice de la fonction, compte tenu des possibilités de compensation du handicap.</w:t>
      </w:r>
    </w:p>
    <w:p>
      <w:pPr>
        <w:pStyle w:val="Normal"/>
        <w:autoSpaceDE w:val="false"/>
        <w:jc w:val="both"/>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Les candidats ressortissants des États membres de la Communauté européenne ou d'un autre État partie à l'accord sur l'Espace économique européen autres que la France ont accès, dans les conditions prévues au statut général, aux corps, cadres d'emplois et emplois.</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Ces derniers peuvent avoir la qualité de fonctionnaire :</w:t>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s>
        <w:rPr>
          <w:rFonts w:ascii="Arial" w:hAnsi="Arial" w:eastAsia="ArialMT" w:cs="ArialMT"/>
          <w:color w:val="000000"/>
          <w:sz w:val="24"/>
          <w:szCs w:val="24"/>
        </w:rPr>
      </w:pPr>
      <w:r>
        <w:rPr>
          <w:rFonts w:eastAsia="ArialMT" w:cs="ArialMT" w:ascii="Arial" w:hAnsi="Arial"/>
          <w:color w:val="000000"/>
          <w:sz w:val="24"/>
          <w:szCs w:val="24"/>
        </w:rPr>
        <w:t>- s'ils jouissent de leurs droits civiques dans l’État dont ils sont ressortissants ;</w:t>
      </w:r>
    </w:p>
    <w:p>
      <w:pPr>
        <w:pStyle w:val="Normal"/>
        <w:autoSpaceDE w:val="false"/>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s'ils n'ont pas subi de condamnation incompatible avec l'exercice des fonctions ;</w:t>
      </w:r>
    </w:p>
    <w:p>
      <w:pPr>
        <w:pStyle w:val="Normal"/>
        <w:autoSpaceDE w:val="false"/>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s'ils se trouvent en position régulière au regard des obligations de service national de l’État dont ils sont ressortissants ;</w:t>
      </w:r>
    </w:p>
    <w:p>
      <w:pPr>
        <w:pStyle w:val="Normal"/>
        <w:autoSpaceDE w:val="false"/>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s'ils remplissent les conditions d'aptitude physique exigées pour l'exercice de la fonction compte tenu des possibilités de compensation du handicap.</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Les statuts particuliers précisent, en tant que de besoin, les conditions dans lesquelles les fonctionnaires ne possédant pas la nationalité française peuvent être nommés dans les organes consultatifs dont les avis ou les propositions s'imposent à l'autorité investie du pouvoir de décision.</w:t>
      </w:r>
    </w:p>
    <w:p>
      <w:pPr>
        <w:pStyle w:val="Normal"/>
        <w:autoSpaceDE w:val="false"/>
        <w:jc w:val="start"/>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BoldMT" w:cs="Arial-BoldMT"/>
          <w:b/>
          <w:b/>
          <w:bCs/>
          <w:sz w:val="24"/>
          <w:szCs w:val="24"/>
        </w:rPr>
      </w:pPr>
      <w:r>
        <w:rPr>
          <w:rFonts w:eastAsia="Arial-BoldMT" w:cs="Arial-BoldMT" w:ascii="Arial" w:hAnsi="Arial"/>
          <w:b/>
          <w:bCs/>
          <w:sz w:val="24"/>
          <w:szCs w:val="24"/>
        </w:rPr>
        <w:t>II. MODALITÉS DE CANDIDATURE</w:t>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s>
        <w:rPr/>
      </w:pPr>
      <w:r>
        <w:rPr>
          <w:rFonts w:eastAsia="ArialMT" w:cs="ArialMT" w:ascii="Arial" w:hAnsi="Arial"/>
          <w:color w:val="000000"/>
          <w:sz w:val="24"/>
          <w:szCs w:val="24"/>
        </w:rPr>
        <w:t xml:space="preserve">Le dossier d'inscription  </w:t>
      </w:r>
      <w:r>
        <w:rPr>
          <w:rStyle w:val="Policepardfaut"/>
          <w:rFonts w:eastAsia="ArialMT" w:cs="ArialMT" w:ascii="Arial" w:hAnsi="Arial"/>
          <w:sz w:val="24"/>
          <w:szCs w:val="24"/>
        </w:rPr>
        <w:t xml:space="preserve">peut être téléchargé sur le site de VNF à l'adresse suivante : </w:t>
      </w:r>
    </w:p>
    <w:p>
      <w:pPr>
        <w:pStyle w:val="Normal"/>
        <w:autoSpaceDE w:val="false"/>
        <w:rPr>
          <w:rFonts w:ascii="Arial" w:hAnsi="Arial" w:eastAsia="ArialMT" w:cs="ArialMT"/>
          <w:b/>
          <w:b/>
          <w:bCs/>
          <w:sz w:val="24"/>
          <w:szCs w:val="24"/>
        </w:rPr>
      </w:pPr>
      <w:r>
        <w:rPr>
          <w:rFonts w:eastAsia="ArialMT" w:cs="ArialMT" w:ascii="Arial" w:hAnsi="Arial"/>
          <w:b/>
          <w:bCs/>
          <w:sz w:val="24"/>
          <w:szCs w:val="24"/>
        </w:rPr>
        <w:t>http://www.</w:t>
      </w:r>
      <w:r>
        <w:rPr>
          <w:rFonts w:eastAsia="ArialMT" w:cs="ArialMT" w:ascii="Arial" w:hAnsi="Arial"/>
          <w:b/>
          <w:bCs/>
          <w:sz w:val="24"/>
          <w:szCs w:val="24"/>
        </w:rPr>
        <w:t>bassindelaseine.vnf.fr</w:t>
      </w:r>
      <w:r>
        <w:rPr>
          <w:rFonts w:eastAsia="ArialMT" w:cs="ArialMT" w:ascii="Arial" w:hAnsi="Arial"/>
          <w:b/>
          <w:bCs/>
          <w:sz w:val="24"/>
          <w:szCs w:val="24"/>
        </w:rPr>
        <w:t xml:space="preserve"> </w:t>
      </w:r>
    </w:p>
    <w:p>
      <w:pPr>
        <w:pStyle w:val="Normal"/>
        <w:autoSpaceDE w:val="false"/>
        <w:rPr>
          <w:rFonts w:ascii="Arial" w:hAnsi="Arial" w:eastAsia="ArialMT" w:cs="ArialMT"/>
          <w:b/>
          <w:b/>
          <w:bCs/>
          <w:sz w:val="24"/>
          <w:szCs w:val="24"/>
        </w:rPr>
      </w:pPr>
      <w:r>
        <w:rPr>
          <w:rFonts w:eastAsia="ArialMT" w:cs="ArialMT" w:ascii="Arial" w:hAnsi="Arial"/>
          <w:b/>
          <w:bCs/>
          <w:sz w:val="24"/>
          <w:szCs w:val="24"/>
        </w:rPr>
      </w:r>
    </w:p>
    <w:p>
      <w:pPr>
        <w:pStyle w:val="Normal"/>
        <w:autoSpaceDE w:val="false"/>
        <w:rPr>
          <w:rFonts w:ascii="Arial" w:hAnsi="Arial" w:eastAsia="ArialMT" w:cs="ArialMT"/>
          <w:b/>
          <w:b/>
          <w:bCs/>
          <w:sz w:val="24"/>
          <w:szCs w:val="24"/>
        </w:rPr>
      </w:pPr>
      <w:r>
        <w:rPr>
          <w:rFonts w:eastAsia="ArialMT" w:cs="ArialMT" w:ascii="Arial" w:hAnsi="Arial"/>
          <w:b/>
          <w:bCs/>
          <w:sz w:val="24"/>
          <w:szCs w:val="24"/>
        </w:rPr>
        <w:t>Vous pouvez contacter le bureau de la formation, de la mobilité et des concours à l’adresse mail suivante : formationconcours.dtbs@vnf.fr</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Ce dossier d'inscription doit être complété par :</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une lettre de motivation ;</w:t>
      </w:r>
    </w:p>
    <w:p>
      <w:pPr>
        <w:pStyle w:val="Normal"/>
        <w:autoSpaceDE w:val="false"/>
        <w:rPr/>
      </w:pPr>
      <w:r>
        <w:rPr>
          <w:rStyle w:val="Policepardfaut"/>
          <w:rFonts w:eastAsia="OpenSymbol" w:cs="OpenSymbol" w:ascii="Arial" w:hAnsi="Arial"/>
          <w:sz w:val="24"/>
          <w:szCs w:val="24"/>
        </w:rPr>
        <w:t xml:space="preserve">– </w:t>
      </w:r>
      <w:r>
        <w:rPr>
          <w:rStyle w:val="Policepardfaut"/>
          <w:rFonts w:eastAsia="ArialMT" w:cs="ArialMT" w:ascii="Arial" w:hAnsi="Arial"/>
          <w:sz w:val="24"/>
          <w:szCs w:val="24"/>
        </w:rPr>
        <w:t>un curriculum vitae détaillé, indiquant le niveau d'études ainsi que, le cas échéant, le contenu et la durée des formations suivies et des emplois occupés ;</w:t>
      </w:r>
    </w:p>
    <w:p>
      <w:pPr>
        <w:pStyle w:val="Normal"/>
        <w:autoSpaceDE w:val="false"/>
        <w:rPr>
          <w:rFonts w:ascii="Arial" w:hAnsi="Arial" w:eastAsia="OpenSymbol" w:cs="OpenSymbol"/>
          <w:sz w:val="24"/>
          <w:szCs w:val="24"/>
        </w:rPr>
      </w:pPr>
      <w:r>
        <w:rPr>
          <w:rFonts w:eastAsia="OpenSymbol" w:cs="OpenSymbol" w:ascii="Arial" w:hAnsi="Arial"/>
          <w:sz w:val="24"/>
          <w:szCs w:val="24"/>
        </w:rPr>
        <w:t xml:space="preserve">– </w:t>
      </w:r>
      <w:r>
        <w:rPr>
          <w:rFonts w:eastAsia="OpenSymbol" w:cs="OpenSymbol" w:ascii="Arial" w:hAnsi="Arial"/>
          <w:sz w:val="24"/>
          <w:szCs w:val="24"/>
        </w:rPr>
        <w:t>la copie d</w:t>
      </w:r>
      <w:r>
        <w:rPr>
          <w:rFonts w:eastAsia="OpenSymbol" w:cs="OpenSymbol" w:ascii="Arial" w:hAnsi="Arial"/>
          <w:sz w:val="24"/>
          <w:szCs w:val="24"/>
        </w:rPr>
        <w:t>u</w:t>
      </w:r>
      <w:r>
        <w:rPr>
          <w:rFonts w:eastAsia="OpenSymbol" w:cs="OpenSymbol" w:ascii="Arial" w:hAnsi="Arial"/>
          <w:sz w:val="24"/>
          <w:szCs w:val="24"/>
        </w:rPr>
        <w:t xml:space="preserve"> passeport ou </w:t>
      </w:r>
      <w:r>
        <w:rPr>
          <w:rFonts w:eastAsia="OpenSymbol" w:cs="OpenSymbol" w:ascii="Arial" w:hAnsi="Arial"/>
          <w:sz w:val="24"/>
          <w:szCs w:val="24"/>
        </w:rPr>
        <w:t>de la</w:t>
      </w:r>
      <w:r>
        <w:rPr>
          <w:rFonts w:eastAsia="OpenSymbol" w:cs="OpenSymbol" w:ascii="Arial" w:hAnsi="Arial"/>
          <w:sz w:val="24"/>
          <w:szCs w:val="24"/>
        </w:rPr>
        <w:t xml:space="preserve"> carte nationale d’identité ;</w:t>
      </w:r>
    </w:p>
    <w:p>
      <w:pPr>
        <w:pStyle w:val="Normal"/>
        <w:autoSpaceDE w:val="false"/>
        <w:rPr>
          <w:rFonts w:ascii="Arial" w:hAnsi="Arial" w:eastAsia="OpenSymbol" w:cs="OpenSymbol"/>
          <w:sz w:val="24"/>
          <w:szCs w:val="24"/>
        </w:rPr>
      </w:pPr>
      <w:r>
        <w:rPr>
          <w:rFonts w:eastAsia="OpenSymbol" w:cs="OpenSymbol" w:ascii="Arial" w:hAnsi="Arial"/>
          <w:sz w:val="24"/>
          <w:szCs w:val="24"/>
        </w:rPr>
        <w:t xml:space="preserve">– </w:t>
      </w:r>
      <w:r>
        <w:rPr>
          <w:rFonts w:eastAsia="OpenSymbol" w:cs="OpenSymbol" w:ascii="Arial" w:hAnsi="Arial"/>
          <w:sz w:val="24"/>
          <w:szCs w:val="24"/>
        </w:rPr>
        <w:t>la copie des diplômes obtenus ;</w:t>
      </w:r>
    </w:p>
    <w:p>
      <w:pPr>
        <w:pStyle w:val="Normal"/>
        <w:autoSpaceDE w:val="false"/>
        <w:rPr>
          <w:rFonts w:ascii="Arial" w:hAnsi="Arial" w:eastAsia="OpenSymbol" w:cs="OpenSymbol"/>
          <w:sz w:val="24"/>
          <w:szCs w:val="24"/>
        </w:rPr>
      </w:pPr>
      <w:r>
        <w:rPr>
          <w:rFonts w:eastAsia="OpenSymbol" w:cs="OpenSymbol" w:ascii="Arial" w:hAnsi="Arial"/>
          <w:sz w:val="24"/>
          <w:szCs w:val="24"/>
        </w:rPr>
        <w:t xml:space="preserve">– </w:t>
      </w:r>
      <w:r>
        <w:rPr>
          <w:rFonts w:eastAsia="OpenSymbol" w:cs="OpenSymbol" w:ascii="Arial" w:hAnsi="Arial"/>
          <w:sz w:val="24"/>
          <w:szCs w:val="24"/>
        </w:rPr>
        <w:t>la copie du ou des permis de conduire.</w:t>
      </w:r>
    </w:p>
    <w:p>
      <w:pPr>
        <w:pStyle w:val="Normal"/>
        <w:autoSpaceDE w:val="false"/>
        <w:rPr>
          <w:rFonts w:ascii="Arial" w:hAnsi="Arial" w:eastAsia="OpenSymbol" w:cs="OpenSymbol"/>
          <w:sz w:val="24"/>
          <w:szCs w:val="24"/>
        </w:rPr>
      </w:pPr>
      <w:r>
        <w:rPr>
          <w:rFonts w:eastAsia="OpenSymbol" w:cs="OpenSymbol"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Le dossier de candidature doit être envoyé à l'adresse ci-dessous :</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Direction Territoriale Bassin de la Seine </w:t>
      </w:r>
      <w:r>
        <w:rPr>
          <w:rFonts w:ascii="Arial" w:hAnsi="Arial"/>
          <w:b/>
          <w:color w:val="FF0000"/>
          <w:sz w:val="24"/>
          <w:szCs w:val="24"/>
        </w:rPr>
        <w:t>et Loire Aval</w:t>
      </w:r>
    </w:p>
    <w:p>
      <w:pPr>
        <w:pStyle w:val="Normal"/>
        <w:ind w:start="284" w:end="0" w:hanging="0"/>
        <w:jc w:val="center"/>
        <w:rPr>
          <w:rFonts w:ascii="Arial" w:hAnsi="Arial"/>
          <w:b/>
          <w:b/>
          <w:color w:val="FF0000"/>
          <w:sz w:val="24"/>
          <w:szCs w:val="24"/>
        </w:rPr>
      </w:pPr>
      <w:r>
        <w:rPr>
          <w:rFonts w:ascii="Arial" w:hAnsi="Arial"/>
          <w:b/>
          <w:color w:val="FF0000"/>
          <w:sz w:val="24"/>
          <w:szCs w:val="24"/>
        </w:rPr>
        <w:t>Bureau de la formation, de la mobilité et des concours</w:t>
      </w:r>
    </w:p>
    <w:p>
      <w:pPr>
        <w:pStyle w:val="Normal"/>
        <w:ind w:start="284" w:end="0" w:hanging="0"/>
        <w:jc w:val="center"/>
        <w:rPr>
          <w:rFonts w:ascii="Arial" w:hAnsi="Arial"/>
          <w:b/>
          <w:b/>
          <w:color w:val="FF0000"/>
          <w:sz w:val="24"/>
          <w:szCs w:val="24"/>
        </w:rPr>
      </w:pPr>
      <w:r>
        <w:rPr>
          <w:rFonts w:ascii="Arial" w:hAnsi="Arial"/>
          <w:b/>
          <w:color w:val="FF0000"/>
          <w:sz w:val="24"/>
          <w:szCs w:val="24"/>
        </w:rPr>
        <w:t>Recrutement sans concours 202</w:t>
      </w:r>
      <w:r>
        <w:rPr>
          <w:rFonts w:ascii="Arial" w:hAnsi="Arial"/>
          <w:b/>
          <w:color w:val="FF0000"/>
          <w:sz w:val="24"/>
          <w:szCs w:val="24"/>
        </w:rPr>
        <w:t>1</w:t>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18 quai d’Austerlitz </w:t>
      </w:r>
    </w:p>
    <w:p>
      <w:pPr>
        <w:pStyle w:val="Normal"/>
        <w:ind w:start="284" w:end="0" w:hanging="0"/>
        <w:jc w:val="center"/>
        <w:rPr>
          <w:rFonts w:ascii="Arial" w:hAnsi="Arial"/>
          <w:b/>
          <w:b/>
          <w:color w:val="FF0000"/>
          <w:sz w:val="24"/>
          <w:szCs w:val="24"/>
        </w:rPr>
      </w:pPr>
      <w:r>
        <w:rPr>
          <w:rFonts w:ascii="Arial" w:hAnsi="Arial"/>
          <w:b/>
          <w:color w:val="FF0000"/>
          <w:sz w:val="24"/>
          <w:szCs w:val="24"/>
        </w:rPr>
        <w:t xml:space="preserve">75013 Paris </w:t>
      </w:r>
    </w:p>
    <w:p>
      <w:pPr>
        <w:pStyle w:val="Normal"/>
        <w:ind w:start="284" w:end="0" w:hanging="0"/>
        <w:jc w:val="center"/>
        <w:rPr>
          <w:rFonts w:ascii="Arial" w:hAnsi="Arial" w:eastAsia="Arial Unicode MS" w:cs="Tahoma"/>
          <w:sz w:val="24"/>
          <w:szCs w:val="24"/>
          <w:u w:val="single"/>
        </w:rPr>
      </w:pPr>
      <w:r>
        <w:rPr>
          <w:rFonts w:eastAsia="Arial Unicode MS" w:cs="Tahoma" w:ascii="Arial" w:hAnsi="Arial"/>
          <w:sz w:val="24"/>
          <w:szCs w:val="24"/>
          <w:u w:val="single"/>
        </w:rPr>
      </w:r>
    </w:p>
    <w:p>
      <w:pPr>
        <w:pStyle w:val="Normal"/>
        <w:ind w:start="284" w:end="0" w:hanging="0"/>
        <w:rPr>
          <w:rFonts w:ascii="Arial" w:hAnsi="Arial" w:eastAsia="ArialMT" w:cs="ArialMT"/>
          <w:sz w:val="24"/>
          <w:szCs w:val="24"/>
        </w:rPr>
      </w:pPr>
      <w:r>
        <w:rPr>
          <w:rFonts w:eastAsia="ArialMT" w:cs="ArialMT" w:ascii="Arial" w:hAnsi="Arial"/>
          <w:sz w:val="24"/>
          <w:szCs w:val="24"/>
        </w:rPr>
      </w:r>
    </w:p>
    <w:p>
      <w:pPr>
        <w:pStyle w:val="Normal"/>
        <w:autoSpaceDE w:val="false"/>
        <w:rPr/>
      </w:pPr>
      <w:r>
        <w:rPr>
          <w:rStyle w:val="Policepardfaut"/>
          <w:rFonts w:eastAsia="ArialMT" w:cs="ArialMT" w:ascii="Arial" w:hAnsi="Arial"/>
          <w:sz w:val="24"/>
          <w:szCs w:val="24"/>
          <w:u w:val="single"/>
        </w:rPr>
        <w:t xml:space="preserve">ATTENTION </w:t>
      </w:r>
      <w:r>
        <w:rPr>
          <w:rStyle w:val="Policepardfaut"/>
          <w:rFonts w:eastAsia="ArialMT" w:cs="ArialMT" w:ascii="Arial" w:hAnsi="Arial"/>
          <w:sz w:val="24"/>
          <w:szCs w:val="24"/>
        </w:rPr>
        <w:t xml:space="preserve">: la date limite de dépôt des candidatures est fixée au </w:t>
      </w:r>
      <w:r>
        <w:rPr>
          <w:rStyle w:val="Policepardfaut"/>
          <w:rFonts w:eastAsia="Arial-BoldMT" w:cs="Arial-BoldMT" w:ascii="Arial" w:hAnsi="Arial"/>
          <w:b/>
          <w:bCs/>
          <w:sz w:val="24"/>
          <w:szCs w:val="24"/>
        </w:rPr>
        <w:t>1</w:t>
      </w:r>
      <w:r>
        <w:rPr>
          <w:rStyle w:val="Policepardfaut"/>
          <w:rFonts w:eastAsia="Arial-BoldMT" w:cs="Arial-BoldMT" w:ascii="Arial" w:hAnsi="Arial"/>
          <w:b/>
          <w:bCs/>
          <w:sz w:val="24"/>
          <w:szCs w:val="24"/>
        </w:rPr>
        <w:t>7</w:t>
      </w:r>
      <w:r>
        <w:rPr>
          <w:rStyle w:val="Policepardfaut"/>
          <w:rFonts w:eastAsia="Arial-BoldMT" w:cs="Arial-BoldMT" w:ascii="Arial" w:hAnsi="Arial"/>
          <w:b/>
          <w:bCs/>
          <w:sz w:val="24"/>
          <w:szCs w:val="24"/>
        </w:rPr>
        <w:t xml:space="preserve"> septembre 202</w:t>
      </w:r>
      <w:r>
        <w:rPr>
          <w:rStyle w:val="Policepardfaut"/>
          <w:rFonts w:eastAsia="Arial-BoldMT" w:cs="Arial-BoldMT" w:ascii="Arial" w:hAnsi="Arial"/>
          <w:b/>
          <w:bCs/>
          <w:sz w:val="24"/>
          <w:szCs w:val="24"/>
        </w:rPr>
        <w:t>1</w:t>
      </w:r>
      <w:r>
        <w:rPr>
          <w:rStyle w:val="Policepardfaut"/>
          <w:rFonts w:eastAsia="Arial-BoldMT" w:cs="Arial-BoldMT" w:ascii="Arial" w:hAnsi="Arial"/>
          <w:b/>
          <w:bCs/>
          <w:sz w:val="24"/>
          <w:szCs w:val="24"/>
        </w:rPr>
        <w:t xml:space="preserve"> à minuit</w:t>
      </w:r>
      <w:r>
        <w:rPr>
          <w:rStyle w:val="Policepardfaut"/>
          <w:rFonts w:eastAsia="ArialMT" w:cs="ArialMT" w:ascii="Arial" w:hAnsi="Arial"/>
          <w:sz w:val="24"/>
          <w:szCs w:val="24"/>
        </w:rPr>
        <w:t>, le cachet de la poste faisant foi.</w:t>
      </w:r>
    </w:p>
    <w:p>
      <w:pPr>
        <w:pStyle w:val="Normal"/>
        <w:autoSpaceDE w:val="false"/>
        <w:rPr>
          <w:rFonts w:ascii="Arial" w:hAnsi="Arial" w:eastAsia="ArialMT" w:cs="ArialMT"/>
          <w:b/>
          <w:b/>
          <w:bCs/>
          <w:sz w:val="24"/>
          <w:szCs w:val="24"/>
        </w:rPr>
      </w:pPr>
      <w:r>
        <w:rPr>
          <w:rFonts w:eastAsia="ArialMT" w:cs="ArialMT" w:ascii="Arial" w:hAnsi="Arial"/>
          <w:b/>
          <w:bCs/>
          <w:sz w:val="24"/>
          <w:szCs w:val="24"/>
        </w:rPr>
      </w:r>
    </w:p>
    <w:p>
      <w:pPr>
        <w:pStyle w:val="Normal"/>
        <w:autoSpaceDE w:val="false"/>
        <w:rPr>
          <w:rFonts w:ascii="Arial" w:hAnsi="Arial" w:eastAsia="ArialMT" w:cs="ArialMT"/>
          <w:b/>
          <w:b/>
          <w:bCs/>
          <w:sz w:val="24"/>
          <w:szCs w:val="24"/>
        </w:rPr>
      </w:pPr>
      <w:r>
        <w:rPr>
          <w:rFonts w:eastAsia="ArialMT" w:cs="ArialMT" w:ascii="Arial" w:hAnsi="Arial"/>
          <w:b/>
          <w:bCs/>
          <w:sz w:val="24"/>
          <w:szCs w:val="24"/>
        </w:rPr>
        <w:t>Tout dossier incomplet, posté ou déposé hors délai sera considéré comme irrecevable.</w:t>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t>III. MODALITÉS DE SÉLECTION DES CANDIDATURES</w:t>
      </w:r>
    </w:p>
    <w:p>
      <w:pPr>
        <w:pStyle w:val="Normal"/>
        <w:autoSpaceDE w:val="false"/>
        <w:jc w:val="start"/>
        <w:rPr>
          <w:rFonts w:ascii="Arial" w:hAnsi="Arial" w:eastAsia="ArialMT" w:cs="ArialMT"/>
          <w:color w:val="000000"/>
          <w:sz w:val="24"/>
          <w:szCs w:val="24"/>
        </w:rPr>
      </w:pPr>
      <w:r>
        <w:rPr>
          <w:rFonts w:eastAsia="ArialMT" w:cs="ArialMT" w:ascii="Arial" w:hAnsi="Arial"/>
          <w:color w:val="000000"/>
          <w:sz w:val="24"/>
          <w:szCs w:val="24"/>
        </w:rPr>
      </w:r>
    </w:p>
    <w:p>
      <w:pPr>
        <w:pStyle w:val="Normal"/>
        <w:autoSpaceDE w:val="false"/>
        <w:rPr/>
      </w:pPr>
      <w:r>
        <w:rPr>
          <w:rStyle w:val="Policepardfaut"/>
          <w:rFonts w:eastAsia="ArialMT" w:cs="ArialMT" w:ascii="Arial" w:hAnsi="Arial"/>
          <w:color w:val="000000"/>
          <w:sz w:val="24"/>
          <w:szCs w:val="24"/>
        </w:rPr>
        <w:t xml:space="preserve">Chaque dossier sera examiné </w:t>
      </w:r>
      <w:r>
        <w:rPr>
          <w:rStyle w:val="Policepardfaut"/>
          <w:rFonts w:eastAsia="Arial-BoldMT" w:cs="Arial-BoldMT" w:ascii="Arial" w:hAnsi="Arial"/>
          <w:b/>
          <w:bCs/>
          <w:color w:val="000000"/>
          <w:sz w:val="24"/>
          <w:szCs w:val="24"/>
        </w:rPr>
        <w:t xml:space="preserve">à partir du </w:t>
      </w:r>
      <w:r>
        <w:rPr>
          <w:rStyle w:val="Policepardfaut"/>
          <w:rFonts w:eastAsia="Arial-BoldMT" w:cs="Arial-BoldMT" w:ascii="Arial" w:hAnsi="Arial"/>
          <w:b/>
          <w:bCs/>
          <w:color w:val="000000"/>
          <w:sz w:val="24"/>
          <w:szCs w:val="24"/>
        </w:rPr>
        <w:t>20</w:t>
      </w:r>
      <w:r>
        <w:rPr>
          <w:rStyle w:val="Policepardfaut"/>
          <w:rFonts w:eastAsia="Arial-BoldMT" w:cs="Arial-BoldMT" w:ascii="Arial" w:hAnsi="Arial"/>
          <w:b/>
          <w:bCs/>
          <w:color w:val="000000"/>
          <w:sz w:val="24"/>
          <w:szCs w:val="24"/>
        </w:rPr>
        <w:t xml:space="preserve"> septembre 2021</w:t>
      </w:r>
      <w:r>
        <w:rPr>
          <w:rStyle w:val="Policepardfaut"/>
          <w:rFonts w:eastAsia="Arial-BoldMT" w:cs="Arial-BoldMT" w:ascii="Arial" w:hAnsi="Arial"/>
          <w:b/>
          <w:bCs/>
          <w:color w:val="000000"/>
          <w:sz w:val="24"/>
          <w:szCs w:val="24"/>
        </w:rPr>
        <w:t>.</w:t>
      </w:r>
    </w:p>
    <w:p>
      <w:pPr>
        <w:pStyle w:val="Normal"/>
        <w:autoSpaceDE w:val="false"/>
        <w:rPr>
          <w:rStyle w:val="Policepardfaut"/>
          <w:rFonts w:ascii="Arial" w:hAnsi="Arial" w:eastAsia="Arial-BoldMT" w:cs="Arial-BoldMT"/>
          <w:b/>
          <w:b/>
          <w:bCs/>
          <w:color w:val="000000"/>
          <w:sz w:val="24"/>
          <w:szCs w:val="24"/>
        </w:rPr>
      </w:pPr>
      <w:r>
        <w:rPr/>
      </w:r>
    </w:p>
    <w:p>
      <w:pPr>
        <w:pStyle w:val="Normal"/>
        <w:autoSpaceDE w:val="false"/>
        <w:rPr>
          <w:rFonts w:ascii="Arial" w:hAnsi="Arial" w:eastAsia="ArialMT" w:cs="ArialMT"/>
          <w:color w:val="000000"/>
          <w:sz w:val="24"/>
          <w:szCs w:val="24"/>
        </w:rPr>
      </w:pPr>
      <w:r>
        <w:rPr>
          <w:rFonts w:eastAsia="ArialMT" w:cs="ArialMT" w:ascii="Arial" w:hAnsi="Arial"/>
          <w:color w:val="000000"/>
          <w:sz w:val="24"/>
          <w:szCs w:val="24"/>
        </w:rPr>
        <w:t>Les dossiers seront tous examinés dans un objectif d'adéquation maximale entre les profils des candidats et l'emploi offert. Au terme de cet examen, la commission établira par ordre alphabétique la liste des candidats sélectionnés pour passer un entretien de recrutement.</w:t>
      </w:r>
    </w:p>
    <w:p>
      <w:pPr>
        <w:pStyle w:val="Normal"/>
        <w:autoSpaceDE w:val="false"/>
        <w:rPr>
          <w:rFonts w:ascii="Arial" w:hAnsi="Arial" w:eastAsia="ArialMT" w:cs="ArialMT"/>
          <w:color w:val="000000"/>
          <w:sz w:val="24"/>
          <w:szCs w:val="24"/>
        </w:rPr>
      </w:pPr>
      <w:r>
        <w:rPr>
          <w:rFonts w:eastAsia="ArialMT" w:cs="ArialMT" w:ascii="Arial" w:hAnsi="Arial"/>
          <w:color w:val="000000"/>
          <w:sz w:val="24"/>
          <w:szCs w:val="24"/>
        </w:rPr>
      </w:r>
    </w:p>
    <w:p>
      <w:pPr>
        <w:pStyle w:val="Normal"/>
        <w:autoSpaceDE w:val="false"/>
        <w:rPr/>
      </w:pPr>
      <w:r>
        <w:rPr>
          <w:rStyle w:val="Policepardfaut"/>
          <w:rFonts w:eastAsia="ArialMT" w:cs="ArialMT" w:ascii="Arial" w:hAnsi="Arial"/>
          <w:color w:val="000000"/>
          <w:sz w:val="24"/>
          <w:szCs w:val="24"/>
        </w:rPr>
        <w:t xml:space="preserve">Cette liste sera arrêtée et publiée au plus tard le </w:t>
      </w:r>
      <w:r>
        <w:rPr>
          <w:rStyle w:val="Policepardfaut"/>
          <w:rFonts w:eastAsia="ArialMT" w:cs="ArialMT" w:ascii="Arial" w:hAnsi="Arial"/>
          <w:b/>
          <w:bCs/>
          <w:color w:val="000000"/>
          <w:sz w:val="24"/>
          <w:szCs w:val="24"/>
        </w:rPr>
        <w:t>30</w:t>
      </w:r>
      <w:r>
        <w:rPr>
          <w:rStyle w:val="Policepardfaut"/>
          <w:rFonts w:eastAsia="ArialMT" w:cs="ArialMT" w:ascii="Arial" w:hAnsi="Arial"/>
          <w:b/>
          <w:bCs/>
          <w:color w:val="000000"/>
          <w:sz w:val="24"/>
          <w:szCs w:val="24"/>
        </w:rPr>
        <w:t xml:space="preserve"> </w:t>
      </w:r>
      <w:r>
        <w:rPr>
          <w:rStyle w:val="Policepardfaut"/>
          <w:rFonts w:eastAsia="ArialMT" w:cs="ArialMT" w:ascii="Arial" w:hAnsi="Arial"/>
          <w:b/>
          <w:bCs/>
          <w:color w:val="000000"/>
          <w:sz w:val="24"/>
          <w:szCs w:val="24"/>
        </w:rPr>
        <w:t>septembre</w:t>
      </w:r>
      <w:r>
        <w:rPr>
          <w:rStyle w:val="Policepardfaut"/>
          <w:rFonts w:eastAsia="Arial-BoldMT" w:cs="Arial-BoldMT" w:ascii="Arial" w:hAnsi="Arial"/>
          <w:b/>
          <w:bCs/>
          <w:color w:val="000000"/>
          <w:sz w:val="24"/>
          <w:szCs w:val="24"/>
        </w:rPr>
        <w:t xml:space="preserve"> 202</w:t>
      </w:r>
      <w:r>
        <w:rPr>
          <w:rStyle w:val="Policepardfaut"/>
          <w:rFonts w:eastAsia="Arial-BoldMT" w:cs="Arial-BoldMT" w:ascii="Arial" w:hAnsi="Arial"/>
          <w:b/>
          <w:bCs/>
          <w:color w:val="000000"/>
          <w:sz w:val="24"/>
          <w:szCs w:val="24"/>
        </w:rPr>
        <w:t>1</w:t>
      </w:r>
      <w:r>
        <w:rPr>
          <w:rStyle w:val="Policepardfaut"/>
          <w:rFonts w:eastAsia="Arial-BoldMT" w:cs="Arial-BoldMT" w:ascii="Arial" w:hAnsi="Arial"/>
          <w:b/>
          <w:bCs/>
          <w:color w:val="000000"/>
          <w:sz w:val="24"/>
          <w:szCs w:val="24"/>
        </w:rPr>
        <w:t xml:space="preserve"> </w:t>
      </w:r>
      <w:r>
        <w:rPr>
          <w:rStyle w:val="Policepardfaut"/>
          <w:rFonts w:eastAsia="ArialMT" w:cs="ArialMT" w:ascii="Arial" w:hAnsi="Arial"/>
          <w:color w:val="000000"/>
          <w:sz w:val="24"/>
          <w:szCs w:val="24"/>
        </w:rPr>
        <w:t xml:space="preserve">sur le site internet de VNF à l'adresse suivante : </w:t>
      </w:r>
      <w:r>
        <w:rPr>
          <w:rStyle w:val="Policepardfaut"/>
          <w:rFonts w:eastAsia="ArialMT" w:cs="ArialMT" w:ascii="Arial" w:hAnsi="Arial"/>
          <w:b/>
          <w:bCs/>
          <w:color w:val="000000"/>
          <w:sz w:val="24"/>
          <w:szCs w:val="24"/>
        </w:rPr>
        <w:t>http://www.</w:t>
      </w:r>
      <w:r>
        <w:rPr>
          <w:rStyle w:val="Policepardfaut"/>
          <w:rFonts w:eastAsia="ArialMT" w:cs="ArialMT" w:ascii="Arial" w:hAnsi="Arial"/>
          <w:b/>
          <w:bCs/>
          <w:color w:val="000000"/>
          <w:sz w:val="24"/>
          <w:szCs w:val="24"/>
        </w:rPr>
        <w:t>bassindelaseine.vnf.fr</w:t>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 w:val="right" w:pos="924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t xml:space="preserve">IV. CONDITIONS DE CONVOCATION </w:t>
      </w:r>
      <w:r>
        <w:rPr>
          <w:rFonts w:eastAsia="Arial-BoldMT" w:cs="Arial-BoldMT" w:ascii="Arial" w:hAnsi="Arial"/>
          <w:b/>
          <w:bCs/>
          <w:color w:val="000000"/>
          <w:sz w:val="24"/>
          <w:szCs w:val="24"/>
        </w:rPr>
        <w:t>A</w:t>
      </w:r>
      <w:r>
        <w:rPr>
          <w:rFonts w:eastAsia="Arial-BoldMT" w:cs="Arial-BoldMT" w:ascii="Arial" w:hAnsi="Arial"/>
          <w:b/>
          <w:bCs/>
          <w:color w:val="000000"/>
          <w:sz w:val="24"/>
          <w:szCs w:val="24"/>
        </w:rPr>
        <w:t xml:space="preserve"> L’ENTRETIEN</w:t>
        <w:tab/>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pPr>
      <w:r>
        <w:rPr>
          <w:rStyle w:val="Policepardfaut"/>
          <w:rFonts w:eastAsia="ArialMT" w:cs="ArialMT" w:ascii="Arial" w:hAnsi="Arial"/>
          <w:sz w:val="24"/>
          <w:szCs w:val="24"/>
        </w:rPr>
        <w:t>La convocation de l’audition sera adressée par courrier à chaque candidat sélectionné à partir du</w:t>
      </w:r>
      <w:r>
        <w:rPr>
          <w:rStyle w:val="Policepardfaut"/>
          <w:rFonts w:eastAsia="ArialMT" w:cs="ArialMT" w:ascii="Arial" w:hAnsi="Arial"/>
          <w:sz w:val="24"/>
          <w:szCs w:val="24"/>
        </w:rPr>
        <w:t xml:space="preserve"> </w:t>
      </w:r>
      <w:r>
        <w:rPr>
          <w:rStyle w:val="Policepardfaut"/>
          <w:rFonts w:eastAsia="ArialMT" w:cs="ArialMT" w:ascii="Arial" w:hAnsi="Arial"/>
          <w:sz w:val="24"/>
          <w:szCs w:val="24"/>
        </w:rPr>
        <w:t>30</w:t>
      </w:r>
      <w:r>
        <w:rPr>
          <w:rStyle w:val="Policepardfaut"/>
          <w:rFonts w:eastAsia="ArialMT" w:cs="ArialMT" w:ascii="Arial" w:hAnsi="Arial"/>
          <w:sz w:val="24"/>
          <w:szCs w:val="24"/>
        </w:rPr>
        <w:t xml:space="preserve"> septembre 2021</w:t>
      </w:r>
      <w:r>
        <w:rPr>
          <w:rStyle w:val="Policepardfaut"/>
          <w:rFonts w:eastAsia="ArialMT" w:cs="ArialMT" w:ascii="Arial" w:hAnsi="Arial"/>
          <w:sz w:val="24"/>
          <w:szCs w:val="24"/>
        </w:rPr>
        <w:t>.</w:t>
      </w:r>
    </w:p>
    <w:p>
      <w:pPr>
        <w:pStyle w:val="Normal"/>
        <w:autoSpaceDE w:val="false"/>
        <w:rPr/>
      </w:pPr>
      <w:r>
        <w:rPr>
          <w:rStyle w:val="Policepardfaut"/>
          <w:rFonts w:eastAsia="ArialMT" w:cs="ArialMT" w:ascii="Arial" w:hAnsi="Arial"/>
          <w:sz w:val="24"/>
          <w:szCs w:val="24"/>
        </w:rPr>
        <w:t xml:space="preserve"> </w:t>
      </w:r>
    </w:p>
    <w:p>
      <w:pPr>
        <w:pStyle w:val="Normal"/>
        <w:tabs>
          <w:tab w:val="right" w:pos="737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t xml:space="preserve">V. </w:t>
      </w:r>
      <w:r>
        <w:rPr>
          <w:rFonts w:eastAsia="Arial-BoldMT" w:cs="Arial-BoldMT" w:ascii="Arial" w:hAnsi="Arial"/>
          <w:b/>
          <w:bCs/>
          <w:color w:val="000000"/>
          <w:sz w:val="24"/>
          <w:szCs w:val="24"/>
        </w:rPr>
        <w:t>MODALITÉS</w:t>
      </w:r>
      <w:r>
        <w:rPr>
          <w:rFonts w:eastAsia="Arial-BoldMT" w:cs="Arial-BoldMT" w:ascii="Arial" w:hAnsi="Arial"/>
          <w:b/>
          <w:bCs/>
          <w:color w:val="000000"/>
          <w:sz w:val="24"/>
          <w:szCs w:val="24"/>
        </w:rPr>
        <w:t xml:space="preserve"> DE DÉROULEMENT DE L’ENTRETIEN </w:t>
      </w:r>
    </w:p>
    <w:p>
      <w:pPr>
        <w:pStyle w:val="Normal"/>
        <w:autoSpaceDE w:val="false"/>
        <w:jc w:val="start"/>
        <w:rPr>
          <w:rFonts w:ascii="Arial" w:hAnsi="Arial" w:eastAsia="ArialMT" w:cs="ArialMT"/>
          <w:sz w:val="24"/>
          <w:szCs w:val="24"/>
        </w:rPr>
      </w:pPr>
      <w:r>
        <w:rPr>
          <w:rFonts w:eastAsia="ArialMT" w:cs="ArialMT" w:ascii="Arial" w:hAnsi="Arial"/>
          <w:sz w:val="24"/>
          <w:szCs w:val="24"/>
        </w:rPr>
      </w:r>
    </w:p>
    <w:p>
      <w:pPr>
        <w:pStyle w:val="Normal"/>
        <w:autoSpaceDE w:val="false"/>
        <w:rPr/>
      </w:pPr>
      <w:r>
        <w:rPr>
          <w:rStyle w:val="Policepardfaut"/>
          <w:rFonts w:eastAsia="ArialMT" w:cs="ArialMT" w:ascii="Arial" w:hAnsi="Arial"/>
          <w:sz w:val="24"/>
          <w:szCs w:val="24"/>
        </w:rPr>
        <w:t xml:space="preserve">Les candidats sélectionnés </w:t>
      </w:r>
      <w:r>
        <w:rPr>
          <w:rStyle w:val="Policepardfaut"/>
          <w:rFonts w:eastAsia="ArialMT" w:cs="ArialMT" w:ascii="Arial" w:hAnsi="Arial"/>
          <w:sz w:val="24"/>
          <w:szCs w:val="24"/>
        </w:rPr>
        <w:t xml:space="preserve">seront convoqués </w:t>
      </w:r>
      <w:r>
        <w:rPr>
          <w:rStyle w:val="Policepardfaut"/>
          <w:rFonts w:eastAsia="ArialMT" w:cs="ArialMT" w:ascii="Arial" w:hAnsi="Arial"/>
          <w:sz w:val="24"/>
          <w:szCs w:val="24"/>
        </w:rPr>
        <w:t xml:space="preserve">pour participer à </w:t>
      </w:r>
      <w:r>
        <w:rPr>
          <w:rStyle w:val="Policepardfaut"/>
          <w:rFonts w:eastAsia="ArialMT" w:cs="ArialMT" w:ascii="Arial" w:hAnsi="Arial"/>
          <w:sz w:val="24"/>
          <w:szCs w:val="24"/>
        </w:rPr>
        <w:t xml:space="preserve">un entretien avec un jury </w:t>
      </w:r>
      <w:r>
        <w:rPr>
          <w:rStyle w:val="Policepardfaut"/>
          <w:rFonts w:eastAsia="ArialMT" w:cs="ArialMT" w:ascii="Arial" w:hAnsi="Arial"/>
          <w:sz w:val="24"/>
          <w:szCs w:val="24"/>
        </w:rPr>
        <w:t xml:space="preserve">entre </w:t>
      </w:r>
      <w:r>
        <w:rPr>
          <w:rStyle w:val="Policepardfaut"/>
          <w:rFonts w:eastAsia="Arial-BoldMT" w:cs="Arial-BoldMT" w:ascii="Arial" w:hAnsi="Arial"/>
          <w:b/>
          <w:bCs/>
          <w:sz w:val="24"/>
          <w:szCs w:val="24"/>
        </w:rPr>
        <w:t>le 18 et le 19 octobre 2021.</w:t>
      </w:r>
    </w:p>
    <w:p>
      <w:pPr>
        <w:pStyle w:val="Normal"/>
        <w:autoSpaceDE w:val="false"/>
        <w:jc w:val="start"/>
        <w:rPr>
          <w:rFonts w:ascii="Arial" w:hAnsi="Arial" w:eastAsia="ArialMT" w:cs="ArialMT"/>
          <w:sz w:val="24"/>
          <w:szCs w:val="24"/>
        </w:rPr>
      </w:pPr>
      <w:r>
        <w:rPr>
          <w:rFonts w:eastAsia="ArialMT" w:cs="ArialMT" w:ascii="Arial" w:hAnsi="Arial"/>
          <w:sz w:val="24"/>
          <w:szCs w:val="24"/>
        </w:rPr>
      </w:r>
    </w:p>
    <w:p>
      <w:pPr>
        <w:pStyle w:val="Normal"/>
        <w:tabs>
          <w:tab w:val="right" w:pos="7371" w:leader="none"/>
        </w:tabs>
        <w:rPr>
          <w:rFonts w:ascii="Arial" w:hAnsi="Arial"/>
          <w:b/>
          <w:b/>
          <w:color w:val="000000"/>
          <w:sz w:val="24"/>
          <w:szCs w:val="24"/>
        </w:rPr>
      </w:pPr>
      <w:r>
        <w:rPr>
          <w:rFonts w:ascii="Arial" w:hAnsi="Arial"/>
          <w:b/>
          <w:color w:val="000000"/>
          <w:sz w:val="24"/>
          <w:szCs w:val="24"/>
        </w:rPr>
      </w:r>
    </w:p>
    <w:p>
      <w:pPr>
        <w:pStyle w:val="Normal"/>
        <w:tabs>
          <w:tab w:val="right" w:pos="7371" w:leader="none"/>
        </w:tabs>
        <w:rPr>
          <w:rFonts w:ascii="Arial" w:hAnsi="Arial" w:eastAsia="Arial-BoldMT" w:cs="Arial-BoldMT"/>
          <w:b/>
          <w:b/>
          <w:bCs/>
          <w:color w:val="000000"/>
          <w:sz w:val="24"/>
          <w:szCs w:val="24"/>
        </w:rPr>
      </w:pPr>
      <w:r>
        <w:rPr>
          <w:rFonts w:eastAsia="Arial-BoldMT" w:cs="Arial-BoldMT" w:ascii="Arial" w:hAnsi="Arial"/>
          <w:b/>
          <w:bCs/>
          <w:color w:val="000000"/>
          <w:sz w:val="24"/>
          <w:szCs w:val="24"/>
        </w:rPr>
        <w:t xml:space="preserve">VI. </w:t>
      </w:r>
      <w:r>
        <w:rPr>
          <w:rFonts w:eastAsia="Arial-BoldMT" w:cs="Arial-BoldMT" w:ascii="Arial" w:hAnsi="Arial"/>
          <w:b/>
          <w:bCs/>
          <w:color w:val="000000"/>
          <w:sz w:val="24"/>
          <w:szCs w:val="24"/>
        </w:rPr>
        <w:t>RÉSULTATS</w:t>
      </w:r>
    </w:p>
    <w:p>
      <w:pPr>
        <w:pStyle w:val="Normal"/>
        <w:autoSpaceDE w:val="false"/>
        <w:rPr>
          <w:rFonts w:ascii="Arial" w:hAnsi="Arial" w:eastAsia="Arial-BoldMT" w:cs="Arial-BoldMT"/>
          <w:b/>
          <w:b/>
          <w:bCs/>
          <w:sz w:val="24"/>
          <w:szCs w:val="24"/>
        </w:rPr>
      </w:pPr>
      <w:r>
        <w:rPr>
          <w:rFonts w:eastAsia="Arial-BoldMT" w:cs="Arial-BoldMT" w:ascii="Arial" w:hAnsi="Arial"/>
          <w:b/>
          <w:bCs/>
          <w:sz w:val="24"/>
          <w:szCs w:val="24"/>
        </w:rPr>
      </w:r>
    </w:p>
    <w:p>
      <w:pPr>
        <w:pStyle w:val="Normal"/>
        <w:autoSpaceDE w:val="false"/>
        <w:rPr/>
      </w:pPr>
      <w:r>
        <w:rPr>
          <w:rStyle w:val="Policepardfaut"/>
          <w:rFonts w:eastAsia="Arial-BoldMT" w:cs="Arial-BoldMT" w:ascii="Arial" w:hAnsi="Arial"/>
          <w:b/>
          <w:bCs/>
          <w:sz w:val="24"/>
          <w:szCs w:val="24"/>
        </w:rPr>
        <w:t xml:space="preserve">À compter du </w:t>
      </w:r>
      <w:r>
        <w:rPr>
          <w:rStyle w:val="Policepardfaut"/>
          <w:rFonts w:eastAsia="Arial-BoldMT" w:cs="Arial-BoldMT" w:ascii="Arial" w:hAnsi="Arial"/>
          <w:b/>
          <w:bCs/>
          <w:sz w:val="24"/>
          <w:szCs w:val="24"/>
        </w:rPr>
        <w:t>1</w:t>
      </w:r>
      <w:r>
        <w:rPr>
          <w:rStyle w:val="Policepardfaut"/>
          <w:rFonts w:eastAsia="Arial-BoldMT" w:cs="Arial-BoldMT" w:ascii="Arial" w:hAnsi="Arial"/>
          <w:b/>
          <w:bCs/>
          <w:sz w:val="24"/>
          <w:szCs w:val="24"/>
        </w:rPr>
        <w:t>9</w:t>
      </w:r>
      <w:r>
        <w:rPr>
          <w:rStyle w:val="Policepardfaut"/>
          <w:rFonts w:eastAsia="Arial-BoldMT" w:cs="Arial-BoldMT" w:ascii="Arial" w:hAnsi="Arial"/>
          <w:b/>
          <w:bCs/>
          <w:sz w:val="24"/>
          <w:szCs w:val="24"/>
        </w:rPr>
        <w:t xml:space="preserve"> octobre 2021</w:t>
      </w:r>
      <w:r>
        <w:rPr>
          <w:rStyle w:val="Policepardfaut"/>
          <w:rFonts w:eastAsia="ArialMT" w:cs="ArialMT" w:ascii="Arial" w:hAnsi="Arial"/>
          <w:sz w:val="24"/>
          <w:szCs w:val="24"/>
        </w:rPr>
        <w:t>,</w:t>
      </w:r>
      <w:r>
        <w:rPr>
          <w:rStyle w:val="Policepardfaut"/>
          <w:rFonts w:eastAsia="ArialMT" w:cs="ArialMT" w:ascii="Arial" w:hAnsi="Arial"/>
          <w:sz w:val="24"/>
          <w:szCs w:val="24"/>
        </w:rPr>
        <w:t xml:space="preserve"> les résultats seront consultables sur le site internet de VNF à l'adresse suivante : </w:t>
      </w:r>
      <w:r>
        <w:rPr>
          <w:rStyle w:val="Policepardfaut"/>
          <w:rFonts w:eastAsia="ArialMT" w:cs="ArialMT" w:ascii="Arial" w:hAnsi="Arial"/>
          <w:b/>
          <w:bCs/>
          <w:sz w:val="24"/>
          <w:szCs w:val="24"/>
        </w:rPr>
        <w:t>http://www.</w:t>
      </w:r>
      <w:r>
        <w:rPr>
          <w:rStyle w:val="Policepardfaut"/>
          <w:rFonts w:eastAsia="ArialMT" w:cs="ArialMT" w:ascii="Arial" w:hAnsi="Arial"/>
          <w:b/>
          <w:bCs/>
          <w:sz w:val="24"/>
          <w:szCs w:val="24"/>
        </w:rPr>
        <w:t>bassindelaseine.vnf.fr</w:t>
      </w:r>
    </w:p>
    <w:p>
      <w:pPr>
        <w:pStyle w:val="Normal"/>
        <w:autoSpaceDE w:val="false"/>
        <w:jc w:val="start"/>
        <w:rPr>
          <w:rFonts w:ascii="Arial" w:hAnsi="Arial" w:eastAsia="Arial-BoldMT" w:cs="Arial-BoldMT"/>
          <w:b/>
          <w:b/>
          <w:bCs/>
          <w:sz w:val="24"/>
          <w:szCs w:val="24"/>
        </w:rPr>
      </w:pPr>
      <w:r>
        <w:rPr>
          <w:rFonts w:eastAsia="Arial-BoldMT" w:cs="Arial-BoldMT" w:ascii="Arial" w:hAnsi="Arial"/>
          <w:b/>
          <w:bCs/>
          <w:sz w:val="24"/>
          <w:szCs w:val="24"/>
        </w:rPr>
      </w:r>
    </w:p>
    <w:p>
      <w:pPr>
        <w:pStyle w:val="Normal"/>
        <w:autoSpaceDE w:val="false"/>
        <w:jc w:val="start"/>
        <w:rPr>
          <w:rFonts w:ascii="Arial" w:hAnsi="Arial" w:eastAsia="Arial-BoldMT" w:cs="Arial-BoldMT"/>
          <w:b/>
          <w:b/>
          <w:bCs/>
          <w:sz w:val="24"/>
          <w:szCs w:val="24"/>
        </w:rPr>
      </w:pPr>
      <w:r>
        <w:rPr>
          <w:rFonts w:eastAsia="Arial-BoldMT" w:cs="Arial-BoldMT" w:ascii="Arial" w:hAnsi="Arial"/>
          <w:b/>
          <w:bCs/>
          <w:sz w:val="24"/>
          <w:szCs w:val="24"/>
        </w:rPr>
        <w:t xml:space="preserve">VII. NOMINATION ET </w:t>
      </w:r>
      <w:r>
        <w:rPr>
          <w:rFonts w:eastAsia="Arial-BoldMT" w:cs="Arial-BoldMT" w:ascii="Arial" w:hAnsi="Arial"/>
          <w:b/>
          <w:bCs/>
          <w:sz w:val="24"/>
          <w:szCs w:val="24"/>
        </w:rPr>
        <w:t>CARRIÈRE</w:t>
      </w:r>
    </w:p>
    <w:p>
      <w:pPr>
        <w:pStyle w:val="Normal"/>
        <w:autoSpaceDE w:val="false"/>
        <w:jc w:val="start"/>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L'agent recruté sera nommé fonctionnaire de catégorie C et accomplira un stage d'une durée d'un an. À l'issue du stage, si ses services ont donné satisfaction, l'agent sera titularisé.</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rFonts w:ascii="Arial" w:hAnsi="Arial" w:eastAsia="ArialMT" w:cs="ArialMT"/>
          <w:sz w:val="24"/>
          <w:szCs w:val="24"/>
        </w:rPr>
      </w:pPr>
      <w:r>
        <w:rPr>
          <w:rFonts w:eastAsia="ArialMT" w:cs="ArialMT" w:ascii="Arial" w:hAnsi="Arial"/>
          <w:sz w:val="24"/>
          <w:szCs w:val="24"/>
        </w:rPr>
        <w:t>Pour être nommé, il devra fournir les justificatifs attestant qu'il remplit les conditions générales d'accès à la Fonction Publique mentionnées ci-dessus.</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pPr>
      <w:r>
        <w:rPr>
          <w:rStyle w:val="Policepardfaut"/>
          <w:rFonts w:eastAsia="ArialMT" w:cs="ArialMT" w:ascii="Arial" w:hAnsi="Arial"/>
          <w:sz w:val="24"/>
          <w:szCs w:val="24"/>
        </w:rPr>
        <w:t>Le corps des adjoints administratifs comprend les grades d’adjoint administratif, adjoint administratif principal de 2</w:t>
      </w:r>
      <w:r>
        <w:rPr>
          <w:rStyle w:val="Policepardfaut"/>
          <w:rFonts w:eastAsia="ArialMT" w:cs="ArialMT" w:ascii="Arial" w:hAnsi="Arial"/>
          <w:position w:val="24"/>
          <w:sz w:val="15"/>
          <w:sz w:val="24"/>
          <w:szCs w:val="24"/>
        </w:rPr>
        <w:t>e</w:t>
      </w:r>
      <w:r>
        <w:rPr>
          <w:rStyle w:val="Policepardfaut"/>
          <w:rFonts w:eastAsia="ArialMT" w:cs="ArialMT" w:ascii="Arial" w:hAnsi="Arial"/>
          <w:sz w:val="24"/>
          <w:szCs w:val="24"/>
        </w:rPr>
        <w:t xml:space="preserve"> classe et adjoint administratif principal de</w:t>
        <w:br/>
        <w:t xml:space="preserve">1ère classe. La promotion à l’intérieur de ce corps se fait par concours </w:t>
      </w:r>
      <w:r>
        <w:rPr>
          <w:rStyle w:val="Policepardfaut"/>
          <w:rFonts w:eastAsia="ArialMT" w:cs="ArialMT" w:ascii="Arial" w:hAnsi="Arial"/>
          <w:sz w:val="24"/>
          <w:szCs w:val="24"/>
        </w:rPr>
        <w:t>interne</w:t>
      </w:r>
      <w:r>
        <w:rPr>
          <w:rStyle w:val="Policepardfaut"/>
          <w:rFonts w:eastAsia="ArialMT" w:cs="ArialMT" w:ascii="Arial" w:hAnsi="Arial"/>
          <w:sz w:val="24"/>
          <w:szCs w:val="24"/>
        </w:rPr>
        <w:t xml:space="preserve"> ou par voie d’inscription à un tableau d’avancement.</w:t>
      </w:r>
    </w:p>
    <w:p>
      <w:pPr>
        <w:pStyle w:val="Normal"/>
        <w:autoSpaceDE w:val="false"/>
        <w:rPr>
          <w:rFonts w:ascii="Arial" w:hAnsi="Arial" w:eastAsia="Arial-BoldMT" w:cs="Arial-BoldMT"/>
          <w:b/>
          <w:b/>
          <w:bCs/>
          <w:sz w:val="24"/>
          <w:szCs w:val="24"/>
        </w:rPr>
      </w:pPr>
      <w:r>
        <w:rPr>
          <w:rFonts w:eastAsia="Arial-BoldMT" w:cs="Arial-BoldMT" w:ascii="Arial" w:hAnsi="Arial"/>
          <w:b/>
          <w:bCs/>
          <w:sz w:val="24"/>
          <w:szCs w:val="24"/>
        </w:rPr>
      </w:r>
    </w:p>
    <w:p>
      <w:pPr>
        <w:pStyle w:val="Normal"/>
        <w:autoSpaceDE w:val="false"/>
        <w:jc w:val="start"/>
        <w:rPr>
          <w:rFonts w:ascii="Arial" w:hAnsi="Arial" w:eastAsia="Arial-BoldMT" w:cs="Arial-BoldMT"/>
          <w:b/>
          <w:b/>
          <w:bCs/>
          <w:sz w:val="24"/>
          <w:szCs w:val="24"/>
        </w:rPr>
      </w:pPr>
      <w:r>
        <w:rPr>
          <w:rFonts w:eastAsia="Arial-BoldMT" w:cs="Arial-BoldMT" w:ascii="Arial" w:hAnsi="Arial"/>
          <w:b/>
          <w:bCs/>
          <w:sz w:val="24"/>
          <w:szCs w:val="24"/>
        </w:rPr>
        <w:t xml:space="preserve">VIII. </w:t>
      </w:r>
      <w:r>
        <w:rPr>
          <w:rFonts w:eastAsia="Arial-BoldMT" w:cs="Arial-BoldMT" w:ascii="Arial" w:hAnsi="Arial"/>
          <w:b/>
          <w:bCs/>
          <w:sz w:val="24"/>
          <w:szCs w:val="24"/>
        </w:rPr>
        <w:t>RÉMUNÉRATION</w:t>
      </w:r>
    </w:p>
    <w:p>
      <w:pPr>
        <w:pStyle w:val="Normal"/>
        <w:autoSpaceDE w:val="false"/>
        <w:rPr>
          <w:rFonts w:ascii="Arial" w:hAnsi="Arial" w:eastAsia="ArialMT" w:cs="ArialMT"/>
          <w:sz w:val="24"/>
          <w:szCs w:val="24"/>
        </w:rPr>
      </w:pPr>
      <w:r>
        <w:rPr>
          <w:rFonts w:eastAsia="ArialMT" w:cs="ArialMT" w:ascii="Arial" w:hAnsi="Arial"/>
          <w:sz w:val="24"/>
          <w:szCs w:val="24"/>
        </w:rPr>
      </w:r>
    </w:p>
    <w:p>
      <w:pPr>
        <w:pStyle w:val="Normal"/>
        <w:autoSpaceDE w:val="false"/>
        <w:rPr/>
      </w:pPr>
      <w:r>
        <w:rPr>
          <w:rFonts w:eastAsia="ArialMT" w:cs="ArialMT" w:ascii="Arial" w:hAnsi="Arial"/>
          <w:sz w:val="24"/>
          <w:szCs w:val="24"/>
        </w:rPr>
        <w:t xml:space="preserve">Le traitement brut mensuel d’un adjoint administratif en début de carrière est de </w:t>
      </w:r>
      <w:r>
        <w:rPr>
          <w:color w:val="1C1C1C"/>
        </w:rPr>
        <w:t>2</w:t>
      </w:r>
      <w:r>
        <w:rPr>
          <w:color w:val="1C1C1C"/>
        </w:rPr>
        <w:t>100</w:t>
      </w:r>
      <w:r>
        <w:rPr>
          <w:color w:val="1C1C1C"/>
        </w:rPr>
        <w:t xml:space="preserve"> € brut </w:t>
      </w:r>
      <w:r>
        <w:rPr>
          <w:rFonts w:eastAsia="ArialMT" w:cs="ArialMT" w:ascii="Arial" w:hAnsi="Arial"/>
          <w:color w:val="1C1C1C"/>
          <w:sz w:val="24"/>
          <w:szCs w:val="24"/>
        </w:rPr>
        <w:t>(montant donné à titre indicatif hors primes).</w:t>
      </w:r>
    </w:p>
    <w:p>
      <w:pPr>
        <w:pStyle w:val="Normal"/>
        <w:rPr>
          <w:rFonts w:ascii="Arial" w:hAnsi="Arial"/>
          <w:sz w:val="24"/>
          <w:szCs w:val="24"/>
        </w:rPr>
      </w:pPr>
      <w:r>
        <w:rPr>
          <w:rFonts w:ascii="Arial" w:hAnsi="Arial"/>
          <w:sz w:val="24"/>
          <w:szCs w:val="24"/>
        </w:rPr>
      </w:r>
    </w:p>
    <w:sectPr>
      <w:footerReference w:type="default" r:id="rId3"/>
      <w:type w:val="nextPage"/>
      <w:pgSz w:w="11906" w:h="16838"/>
      <w:pgMar w:left="1701" w:right="964" w:header="0" w:top="720" w:footer="973" w:bottom="138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StarSymbol">
    <w:altName w:val="Arial Unicode MS"/>
    <w:charset w:val="02"/>
    <w:family w:val="auto"/>
    <w:pitch w:val="default"/>
  </w:font>
  <w:font w:name="Minion Pro">
    <w:charset w:val="00" w:characterSet="windows-1252"/>
    <w:family w:val="roman"/>
    <w:pitch w:val="variable"/>
  </w:font>
  <w:font w:name="StarSymbol">
    <w:altName w:val="Arial Unicode MS"/>
    <w:charset w:val="00" w:characterSet="windows-1252"/>
    <w:family w:val="auto"/>
    <w:pitch w:val="default"/>
  </w:font>
  <w:font w:name="Wingdings 2">
    <w:charset w:val="02"/>
    <w:family w:val="roman"/>
    <w:pitch w:val="variable"/>
  </w:font>
  <w:font w:name="Wingdings">
    <w:charset w:val="02"/>
    <w:family w:val="auto"/>
    <w:pitch w:val="variable"/>
  </w:font>
  <w:font w:name="Arial Narrow">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jc w:val="end"/>
      <w:rPr/>
    </w:pPr>
    <w:r>
      <w:rPr>
        <w:rStyle w:val="Policepardfaut"/>
        <w:rFonts w:ascii="Arial" w:hAnsi="Arial"/>
        <w:sz w:val="12"/>
        <w:szCs w:val="12"/>
      </w:rPr>
      <w:t>Recrutement sans concours AAAE – DTBS 202</w:t>
    </w:r>
    <w:r>
      <w:rPr>
        <w:rStyle w:val="Policepardfaut"/>
        <w:rFonts w:ascii="Arial" w:hAnsi="Arial"/>
        <w:sz w:val="12"/>
        <w:szCs w:val="12"/>
      </w:rPr>
      <w:t>1</w:t>
    </w:r>
    <w:r>
      <w:rPr>
        <w:rStyle w:val="Policepardfaut"/>
        <w:rFonts w:ascii="Arial" w:hAnsi="Arial"/>
        <w:sz w:val="12"/>
        <w:szCs w:val="12"/>
      </w:rPr>
      <w:tab/>
      <w:tab/>
      <w:t xml:space="preserve">    </w:t>
    </w:r>
    <w:r>
      <w:rPr>
        <w:rStyle w:val="Policepardfaut"/>
        <w:rFonts w:ascii="Arial" w:hAnsi="Arial"/>
        <w:sz w:val="12"/>
        <w:szCs w:val="12"/>
      </w:rPr>
      <w:fldChar w:fldCharType="begin"/>
    </w:r>
    <w:r>
      <w:instrText> PAGE </w:instrText>
    </w:r>
    <w:r>
      <w:fldChar w:fldCharType="separate"/>
    </w:r>
    <w:r>
      <w:t>4</w:t>
    </w:r>
    <w:r>
      <w:fldChar w:fldCharType="end"/>
    </w:r>
    <w:r>
      <w:rPr>
        <w:rStyle w:val="Policepardfaut"/>
        <w:rFonts w:ascii="Arial" w:hAnsi="Arial"/>
        <w:sz w:val="12"/>
        <w:szCs w:val="12"/>
      </w:rPr>
      <w:t xml:space="preserve"> / </w:t>
    </w:r>
    <w:r>
      <w:rPr>
        <w:rStyle w:val="Policepardfaut"/>
        <w:rFonts w:ascii="Arial" w:hAnsi="Arial"/>
        <w:sz w:val="12"/>
        <w:szCs w:val="12"/>
      </w:rPr>
      <w:fldChar w:fldCharType="begin"/>
    </w:r>
    <w:r>
      <w:instrText> NUMPAGES </w:instrText>
    </w:r>
    <w:r>
      <w:fldChar w:fldCharType="separate"/>
    </w:r>
    <w:r>
      <w:t>4</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start"/>
      <w:pPr>
        <w:ind w:start="0" w:hanging="0"/>
      </w:pPr>
    </w:lvl>
    <w:lvl w:ilvl="1">
      <w:start w:val="1"/>
      <w:pStyle w:val="Titre2"/>
      <w:numFmt w:val="none"/>
      <w:suff w:val="nothing"/>
      <w:lvlText w:val=""/>
      <w:lvlJc w:val="start"/>
      <w:pPr>
        <w:ind w:start="0" w:hanging="0"/>
      </w:pPr>
    </w:lvl>
    <w:lvl w:ilvl="2">
      <w:start w:val="1"/>
      <w:pStyle w:val="Titre3"/>
      <w:numFmt w:val="none"/>
      <w:suff w:val="nothing"/>
      <w:lvlText w:val=""/>
      <w:lvlJc w:val="start"/>
      <w:pPr>
        <w:ind w:start="0" w:hanging="0"/>
      </w:pPr>
    </w:lvl>
    <w:lvl w:ilvl="3">
      <w:start w:val="1"/>
      <w:pStyle w:val="Titre4"/>
      <w:numFmt w:val="none"/>
      <w:suff w:val="nothing"/>
      <w:lvlText w:val=""/>
      <w:lvlJc w:val="start"/>
      <w:pPr>
        <w:ind w:start="0" w:hanging="0"/>
      </w:pPr>
    </w:lvl>
    <w:lvl w:ilvl="4">
      <w:start w:val="1"/>
      <w:pStyle w:val="Titre5"/>
      <w:numFmt w:val="none"/>
      <w:suff w:val="nothing"/>
      <w:lvlText w:val=""/>
      <w:lvlJc w:val="start"/>
      <w:pPr>
        <w:ind w:start="0" w:hanging="0"/>
      </w:pPr>
    </w:lvl>
    <w:lvl w:ilvl="5">
      <w:start w:val="1"/>
      <w:numFmt w:val="none"/>
      <w:suff w:val="nothing"/>
      <w:lvlText w:val=""/>
      <w:lvlJc w:val="start"/>
      <w:pPr>
        <w:ind w:start="0" w:hanging="0"/>
      </w:pPr>
    </w:lvl>
    <w:lvl w:ilvl="6">
      <w:start w:val="1"/>
      <w:pStyle w:val="Titre7"/>
      <w:numFmt w:val="none"/>
      <w:suff w:val="nothing"/>
      <w:lvlText w:val=""/>
      <w:lvlJc w:val="start"/>
      <w:pPr>
        <w:ind w:start="0" w:hanging="0"/>
      </w:pPr>
    </w:lvl>
    <w:lvl w:ilvl="7">
      <w:start w:val="1"/>
      <w:pStyle w:val="Titre8"/>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bering>
</file>

<file path=word/settings.xml><?xml version="1.0" encoding="utf-8"?>
<w:settings xmlns:w="http://schemas.openxmlformats.org/wordprocessingml/2006/main">
  <w:zoom w:percent="9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ahoma"/>
        <w:sz w:val="24"/>
        <w:szCs w:val="24"/>
        <w:lang w:val="fr-FR" w:eastAsia="fr-FR" w:bidi="fr-FR"/>
      </w:rPr>
    </w:rPrDefault>
    <w:pPrDefault>
      <w:pPr>
        <w:suppressAutoHyphens w:val="false"/>
        <w:textAlignment w:val="baseline"/>
      </w:pPr>
    </w:pPrDefault>
  </w:docDefaults>
  <w:style w:type="paragraph" w:styleId="Normal">
    <w:name w:val="Normal"/>
    <w:qFormat/>
    <w:pPr>
      <w:keepNext/>
      <w:keepLines w:val="false"/>
      <w:pageBreakBefore w:val="false"/>
      <w:widowControl/>
      <w:pBdr/>
      <w:shd w:fill="FFFFFF" w:val="clear"/>
      <w:suppressAutoHyphens w:val="true"/>
      <w:kinsoku w:val="true"/>
      <w:overflowPunct w:val="true"/>
      <w:autoSpaceDE w:val="true"/>
      <w:bidi w:val="0"/>
      <w:snapToGrid w:val="true"/>
      <w:spacing w:lineRule="auto" w:line="240"/>
      <w:jc w:val="both"/>
      <w:textAlignment w:val="baseline"/>
    </w:pPr>
    <w:rPr>
      <w:rFonts w:eastAsia="Times New Roman" w:cs="Times New Roman" w:ascii="Times New Roman" w:hAnsi="Times New Roman"/>
      <w:b w:val="false"/>
      <w:bCs w:val="false"/>
      <w:i w:val="false"/>
      <w:iCs w:val="false"/>
      <w:caps w:val="false"/>
      <w:smallCaps w:val="false"/>
      <w:strike w:val="false"/>
      <w:dstrike w:val="false"/>
      <w:outline w:val="false"/>
      <w:emboss w:val="false"/>
      <w:imprint w:val="false"/>
      <w:color w:val="auto"/>
      <w:spacing w:val="0"/>
      <w:w w:val="100"/>
      <w:position w:val="0"/>
      <w:sz w:val="24"/>
      <w:sz w:val="24"/>
      <w:szCs w:val="20"/>
      <w:u w:val="none"/>
      <w:vertAlign w:val="baseline"/>
      <w:em w:val="none"/>
      <w:lang w:val="fr-FR" w:eastAsia="fr-FR" w:bidi="fr-FR"/>
    </w:rPr>
  </w:style>
  <w:style w:type="paragraph" w:styleId="Titre1">
    <w:name w:val="Heading 1"/>
    <w:basedOn w:val="Normal"/>
    <w:next w:val="Normal"/>
    <w:qFormat/>
    <w:pPr>
      <w:keepNext/>
      <w:keepLines/>
      <w:numPr>
        <w:ilvl w:val="0"/>
        <w:numId w:val="1"/>
      </w:numPr>
      <w:pBdr>
        <w:top w:val="single" w:sz="4" w:space="1" w:color="000000"/>
        <w:left w:val="single" w:sz="4" w:space="1" w:color="000000"/>
        <w:bottom w:val="single" w:sz="4" w:space="1" w:color="000000"/>
        <w:right w:val="single" w:sz="4" w:space="1" w:color="000000"/>
      </w:pBdr>
      <w:suppressAutoHyphens w:val="true"/>
      <w:spacing w:before="240" w:after="60"/>
      <w:jc w:val="center"/>
      <w:outlineLvl w:val="0"/>
      <w:outlineLvl w:val="0"/>
    </w:pPr>
    <w:rPr>
      <w:rFonts w:ascii="Arial" w:hAnsi="Arial" w:eastAsia="Arial" w:cs="Arial"/>
      <w:b/>
      <w:sz w:val="28"/>
    </w:rPr>
  </w:style>
  <w:style w:type="paragraph" w:styleId="Titre2">
    <w:name w:val="Heading 2"/>
    <w:basedOn w:val="Normal"/>
    <w:next w:val="Normal"/>
    <w:qFormat/>
    <w:pPr>
      <w:keepNext/>
      <w:numPr>
        <w:ilvl w:val="1"/>
        <w:numId w:val="1"/>
      </w:numPr>
      <w:suppressAutoHyphens w:val="true"/>
      <w:spacing w:before="240" w:after="60"/>
      <w:jc w:val="start"/>
      <w:outlineLvl w:val="1"/>
      <w:outlineLvl w:val="1"/>
    </w:pPr>
    <w:rPr>
      <w:rFonts w:ascii="Arial" w:hAnsi="Arial" w:eastAsia="Arial" w:cs="Arial"/>
      <w:b/>
      <w:i/>
      <w:sz w:val="28"/>
    </w:rPr>
  </w:style>
  <w:style w:type="paragraph" w:styleId="Titre3">
    <w:name w:val="Heading 3"/>
    <w:basedOn w:val="Normal"/>
    <w:next w:val="Normal"/>
    <w:qFormat/>
    <w:pPr>
      <w:keepNext/>
      <w:numPr>
        <w:ilvl w:val="2"/>
        <w:numId w:val="1"/>
      </w:numPr>
      <w:suppressAutoHyphens w:val="true"/>
      <w:spacing w:before="240" w:after="60"/>
      <w:jc w:val="start"/>
      <w:outlineLvl w:val="2"/>
      <w:outlineLvl w:val="2"/>
    </w:pPr>
    <w:rPr>
      <w:b/>
    </w:rPr>
  </w:style>
  <w:style w:type="paragraph" w:styleId="Titre4">
    <w:name w:val="Heading 4"/>
    <w:basedOn w:val="Titre3"/>
    <w:next w:val="Normal"/>
    <w:qFormat/>
    <w:pPr>
      <w:numPr>
        <w:ilvl w:val="3"/>
        <w:numId w:val="1"/>
      </w:numPr>
      <w:suppressAutoHyphens w:val="true"/>
      <w:outlineLvl w:val="3"/>
      <w:outlineLvl w:val="3"/>
    </w:pPr>
    <w:rPr>
      <w:i/>
    </w:rPr>
  </w:style>
  <w:style w:type="paragraph" w:styleId="Titre5">
    <w:name w:val="Heading 5"/>
    <w:basedOn w:val="Normal"/>
    <w:next w:val="Normal"/>
    <w:qFormat/>
    <w:pPr>
      <w:keepNext/>
      <w:numPr>
        <w:ilvl w:val="4"/>
        <w:numId w:val="1"/>
      </w:numPr>
      <w:tabs>
        <w:tab w:val="right" w:pos="6804" w:leader="none"/>
      </w:tabs>
      <w:suppressAutoHyphens w:val="true"/>
      <w:ind w:start="567" w:end="0" w:hanging="0"/>
      <w:jc w:val="center"/>
      <w:outlineLvl w:val="4"/>
      <w:outlineLvl w:val="4"/>
    </w:pPr>
    <w:rPr>
      <w:b/>
      <w:sz w:val="28"/>
    </w:rPr>
  </w:style>
  <w:style w:type="paragraph" w:styleId="Titre7">
    <w:name w:val="Heading 7"/>
    <w:basedOn w:val="Normal"/>
    <w:next w:val="Normal"/>
    <w:qFormat/>
    <w:pPr>
      <w:keepNext/>
      <w:numPr>
        <w:ilvl w:val="6"/>
        <w:numId w:val="1"/>
      </w:numPr>
      <w:suppressAutoHyphens w:val="true"/>
      <w:outlineLvl w:val="6"/>
      <w:outlineLvl w:val="6"/>
    </w:pPr>
    <w:rPr>
      <w:rFonts w:ascii="Arial" w:hAnsi="Arial" w:eastAsia="Arial" w:cs="Arial"/>
    </w:rPr>
  </w:style>
  <w:style w:type="paragraph" w:styleId="Titre8">
    <w:name w:val="Heading 8"/>
    <w:basedOn w:val="Normal"/>
    <w:next w:val="Normal"/>
    <w:qFormat/>
    <w:pPr>
      <w:keepNext/>
      <w:numPr>
        <w:ilvl w:val="7"/>
        <w:numId w:val="1"/>
      </w:numPr>
      <w:suppressAutoHyphens w:val="true"/>
      <w:outlineLvl w:val="7"/>
      <w:outlineLvl w:val="7"/>
    </w:pPr>
    <w:rPr>
      <w:rFonts w:ascii="Arial" w:hAnsi="Arial" w:eastAsia="Arial" w:cs="Arial"/>
    </w:rPr>
  </w:style>
  <w:style w:type="character" w:styleId="Policepardfaut">
    <w:name w:val="Police par défaut"/>
    <w:qFormat/>
    <w:rPr/>
  </w:style>
  <w:style w:type="character" w:styleId="Numrodepage">
    <w:name w:val="Numéro de page"/>
    <w:basedOn w:val="Policepardfaut"/>
    <w:rPr>
      <w:rFonts w:ascii="Arial" w:hAnsi="Arial" w:eastAsia="Arial" w:cs="Arial"/>
      <w:b/>
      <w:sz w:val="18"/>
    </w:rPr>
  </w:style>
  <w:style w:type="character" w:styleId="Caractresdenumrotation">
    <w:name w:val="Caractères de numérotation"/>
    <w:qFormat/>
    <w:rPr/>
  </w:style>
  <w:style w:type="character" w:styleId="Puces">
    <w:name w:val="Puces"/>
    <w:qFormat/>
    <w:rPr>
      <w:rFonts w:ascii="StarSymbol" w:hAnsi="StarSymbol" w:eastAsia="StarSymbol" w:cs="StarSymbol"/>
      <w:sz w:val="8"/>
      <w:szCs w:val="8"/>
    </w:rPr>
  </w:style>
  <w:style w:type="character" w:styleId="LienInternet">
    <w:name w:val="Lien Internet"/>
    <w:rPr>
      <w:color w:val="000080"/>
      <w:u w:val="single"/>
    </w:rPr>
  </w:style>
  <w:style w:type="character" w:styleId="Titre11">
    <w:name w:val="Titre1"/>
    <w:basedOn w:val="Policepardfaut"/>
    <w:qFormat/>
    <w:rPr>
      <w:spacing w:val="20"/>
    </w:rPr>
  </w:style>
  <w:style w:type="character" w:styleId="A3">
    <w:name w:val="A3"/>
    <w:basedOn w:val="Default"/>
    <w:qFormat/>
    <w:rPr>
      <w:rFonts w:ascii="Minion Pro" w:hAnsi="Minion Pro" w:eastAsia="Minion Pro" w:cs="Minion Pro"/>
      <w:b/>
      <w:bCs/>
      <w:color w:val="000000"/>
      <w:sz w:val="28"/>
      <w:szCs w:val="28"/>
      <w:u w:val="single"/>
    </w:rPr>
  </w:style>
  <w:style w:type="character" w:styleId="Default">
    <w:name w:val="Default"/>
    <w:qFormat/>
    <w:rPr>
      <w:rFonts w:ascii="Minion Pro" w:hAnsi="Minion Pro" w:eastAsia="Minion Pro" w:cs="Minion Pro"/>
      <w:color w:val="000000"/>
      <w:sz w:val="24"/>
      <w:szCs w:val="24"/>
    </w:rPr>
  </w:style>
  <w:style w:type="character" w:styleId="A2">
    <w:name w:val="A2"/>
    <w:basedOn w:val="Default"/>
    <w:qFormat/>
    <w:rPr>
      <w:rFonts w:ascii="Minion Pro" w:hAnsi="Minion Pro" w:eastAsia="Minion Pro" w:cs="Minion Pro"/>
      <w:color w:val="000000"/>
      <w:sz w:val="28"/>
      <w:szCs w:val="28"/>
    </w:rPr>
  </w:style>
  <w:style w:type="character" w:styleId="LienInternetvisit">
    <w:name w:val="Lien Internet visité"/>
    <w:rPr>
      <w:color w:val="800000"/>
      <w:u w:val="single"/>
    </w:rPr>
  </w:style>
  <w:style w:type="character" w:styleId="Accentuationforte">
    <w:name w:val="Accentuation forte"/>
    <w:qFormat/>
    <w:rPr>
      <w:b/>
      <w:bCs/>
    </w:rPr>
  </w:style>
  <w:style w:type="character" w:styleId="WW8Num14z0">
    <w:name w:val="WW8Num14z0"/>
    <w:qFormat/>
    <w:rPr>
      <w:rFonts w:ascii="StarSymbol;Arial Unicode MS" w:hAnsi="StarSymbol;Arial Unicode MS" w:eastAsia="StarSymbol;Arial Unicode MS" w:cs="StarSymbol;Arial Unicode MS"/>
      <w:sz w:val="18"/>
      <w:szCs w:val="18"/>
    </w:rPr>
  </w:style>
  <w:style w:type="character" w:styleId="WW8Num6z0">
    <w:name w:val="WW8Num6z0"/>
    <w:qFormat/>
    <w:rPr>
      <w:rFonts w:ascii="Symbol" w:hAnsi="Symbol" w:eastAsia="Symbol" w:cs="StarSymbol;Arial Unicode MS"/>
      <w:sz w:val="18"/>
      <w:szCs w:val="18"/>
    </w:rPr>
  </w:style>
  <w:style w:type="character" w:styleId="WW8Num11z0">
    <w:name w:val="WW8Num11z0"/>
    <w:qFormat/>
    <w:rPr>
      <w:rFonts w:ascii="StarSymbol;Arial Unicode MS" w:hAnsi="StarSymbol;Arial Unicode MS" w:eastAsia="StarSymbol;Arial Unicode MS" w:cs="StarSymbol;Arial Unicode MS"/>
      <w:sz w:val="18"/>
      <w:szCs w:val="18"/>
    </w:rPr>
  </w:style>
  <w:style w:type="character" w:styleId="WW8Num4z0">
    <w:name w:val="WW8Num4z0"/>
    <w:qFormat/>
    <w:rPr>
      <w:rFonts w:ascii="Symbol" w:hAnsi="Symbol" w:eastAsia="Symbol" w:cs="StarSymbol;Arial Unicode MS"/>
      <w:sz w:val="18"/>
      <w:szCs w:val="18"/>
    </w:rPr>
  </w:style>
  <w:style w:type="character" w:styleId="WW8Num18z0">
    <w:name w:val="WW8Num18z0"/>
    <w:qFormat/>
    <w:rPr>
      <w:rFonts w:ascii="StarSymbol;Arial Unicode MS" w:hAnsi="StarSymbol;Arial Unicode MS" w:eastAsia="StarSymbol;Arial Unicode MS" w:cs="StarSymbol;Arial Unicode MS"/>
      <w:sz w:val="18"/>
      <w:szCs w:val="18"/>
    </w:rPr>
  </w:style>
  <w:style w:type="character" w:styleId="WW8Num18z1">
    <w:name w:val="WW8Num18z1"/>
    <w:qFormat/>
    <w:rPr>
      <w:rFonts w:ascii="Wingdings 2" w:hAnsi="Wingdings 2" w:eastAsia="Wingdings 2" w:cs="StarSymbol;Arial Unicode MS"/>
      <w:sz w:val="18"/>
      <w:szCs w:val="18"/>
    </w:rPr>
  </w:style>
  <w:style w:type="character" w:styleId="WW8Num3z0">
    <w:name w:val="WW8Num3z0"/>
    <w:qFormat/>
    <w:rPr>
      <w:rFonts w:ascii="Symbol" w:hAnsi="Symbol" w:eastAsia="Symbol" w:cs="StarSymbol;Arial Unicode MS"/>
      <w:sz w:val="18"/>
      <w:szCs w:val="18"/>
    </w:rPr>
  </w:style>
  <w:style w:type="character" w:styleId="WW8Num3z1">
    <w:name w:val="WW8Num3z1"/>
    <w:qFormat/>
    <w:rPr>
      <w:rFonts w:ascii="Wingdings 2" w:hAnsi="Wingdings 2" w:eastAsia="Wingdings 2" w:cs="StarSymbol;Arial Unicode MS"/>
      <w:sz w:val="18"/>
      <w:szCs w:val="18"/>
    </w:rPr>
  </w:style>
  <w:style w:type="character" w:styleId="WW8Num3z2">
    <w:name w:val="WW8Num3z2"/>
    <w:qFormat/>
    <w:rPr>
      <w:rFonts w:ascii="StarSymbol;Arial Unicode MS" w:hAnsi="StarSymbol;Arial Unicode MS" w:eastAsia="StarSymbol;Arial Unicode MS" w:cs="StarSymbol;Arial Unicode MS"/>
      <w:sz w:val="18"/>
      <w:szCs w:val="18"/>
    </w:rPr>
  </w:style>
  <w:style w:type="character" w:styleId="WWCharLFO1LVL1">
    <w:name w:val="WW_CharLFO1LVL1"/>
    <w:qFormat/>
    <w:rPr>
      <w:rFonts w:ascii="Wingdings" w:hAnsi="Wingdings" w:cs="StarSymbol;Arial Unicode MS"/>
      <w:sz w:val="18"/>
      <w:szCs w:val="18"/>
    </w:rPr>
  </w:style>
  <w:style w:type="character" w:styleId="WWCharLFO2LVL1">
    <w:name w:val="WW_CharLFO2LVL1"/>
    <w:qFormat/>
    <w:rPr>
      <w:rFonts w:ascii="Wingdings" w:hAnsi="Wingdings" w:cs="StarSymbol;Arial Unicode MS"/>
      <w:sz w:val="18"/>
      <w:szCs w:val="18"/>
    </w:rPr>
  </w:style>
  <w:style w:type="character" w:styleId="WWCharLFO3LVL1">
    <w:name w:val="WW_CharLFO3LVL1"/>
    <w:qFormat/>
    <w:rPr>
      <w:rFonts w:ascii="Symbol" w:hAnsi="Symbol" w:cs="StarSymbol;Arial Unicode MS"/>
      <w:sz w:val="18"/>
      <w:szCs w:val="18"/>
    </w:rPr>
  </w:style>
  <w:style w:type="character" w:styleId="WWCharLFO3LVL2">
    <w:name w:val="WW_CharLFO3LVL2"/>
    <w:qFormat/>
    <w:rPr>
      <w:rFonts w:ascii="Symbol" w:hAnsi="Symbol" w:cs="StarSymbol;Arial Unicode MS"/>
      <w:sz w:val="18"/>
      <w:szCs w:val="18"/>
    </w:rPr>
  </w:style>
  <w:style w:type="character" w:styleId="WWCharLFO3LVL3">
    <w:name w:val="WW_CharLFO3LVL3"/>
    <w:qFormat/>
    <w:rPr>
      <w:rFonts w:ascii="Symbol" w:hAnsi="Symbol" w:cs="StarSymbol;Arial Unicode MS"/>
      <w:sz w:val="18"/>
      <w:szCs w:val="18"/>
    </w:rPr>
  </w:style>
  <w:style w:type="character" w:styleId="WWCharLFO3LVL4">
    <w:name w:val="WW_CharLFO3LVL4"/>
    <w:qFormat/>
    <w:rPr>
      <w:rFonts w:ascii="Symbol" w:hAnsi="Symbol" w:cs="StarSymbol;Arial Unicode MS"/>
      <w:sz w:val="18"/>
      <w:szCs w:val="18"/>
    </w:rPr>
  </w:style>
  <w:style w:type="character" w:styleId="WWCharLFO3LVL5">
    <w:name w:val="WW_CharLFO3LVL5"/>
    <w:qFormat/>
    <w:rPr>
      <w:rFonts w:ascii="Symbol" w:hAnsi="Symbol" w:cs="StarSymbol;Arial Unicode MS"/>
      <w:sz w:val="18"/>
      <w:szCs w:val="18"/>
    </w:rPr>
  </w:style>
  <w:style w:type="character" w:styleId="WWCharLFO3LVL6">
    <w:name w:val="WW_CharLFO3LVL6"/>
    <w:qFormat/>
    <w:rPr>
      <w:rFonts w:ascii="Symbol" w:hAnsi="Symbol" w:cs="StarSymbol;Arial Unicode MS"/>
      <w:sz w:val="18"/>
      <w:szCs w:val="18"/>
    </w:rPr>
  </w:style>
  <w:style w:type="character" w:styleId="WWCharLFO3LVL7">
    <w:name w:val="WW_CharLFO3LVL7"/>
    <w:qFormat/>
    <w:rPr>
      <w:rFonts w:ascii="Symbol" w:hAnsi="Symbol" w:cs="StarSymbol;Arial Unicode MS"/>
      <w:sz w:val="18"/>
      <w:szCs w:val="18"/>
    </w:rPr>
  </w:style>
  <w:style w:type="character" w:styleId="WWCharLFO3LVL8">
    <w:name w:val="WW_CharLFO3LVL8"/>
    <w:qFormat/>
    <w:rPr>
      <w:rFonts w:ascii="Symbol" w:hAnsi="Symbol" w:cs="StarSymbol;Arial Unicode MS"/>
      <w:sz w:val="18"/>
      <w:szCs w:val="18"/>
    </w:rPr>
  </w:style>
  <w:style w:type="character" w:styleId="WWCharLFO3LVL9">
    <w:name w:val="WW_CharLFO3LVL9"/>
    <w:qFormat/>
    <w:rPr>
      <w:rFonts w:ascii="Symbol" w:hAnsi="Symbol" w:cs="StarSymbol;Arial Unicode MS"/>
      <w:sz w:val="18"/>
      <w:szCs w:val="18"/>
    </w:rPr>
  </w:style>
  <w:style w:type="character" w:styleId="WWCharLFO4LVL1">
    <w:name w:val="WW_CharLFO4LVL1"/>
    <w:qFormat/>
    <w:rPr>
      <w:rFonts w:ascii="Wingdings" w:hAnsi="Wingdings" w:cs="StarSymbol;Arial Unicode MS"/>
      <w:sz w:val="18"/>
      <w:szCs w:val="18"/>
    </w:rPr>
  </w:style>
  <w:style w:type="character" w:styleId="WWCharLFO5LVL1">
    <w:name w:val="WW_CharLFO5LVL1"/>
    <w:qFormat/>
    <w:rPr>
      <w:rFonts w:ascii="Wingdings" w:hAnsi="Wingdings" w:cs="StarSymbol;Arial Unicode MS"/>
      <w:sz w:val="18"/>
      <w:szCs w:val="18"/>
    </w:rPr>
  </w:style>
  <w:style w:type="character" w:styleId="WWCharLFO5LVL2">
    <w:name w:val="WW_CharLFO5LVL2"/>
    <w:qFormat/>
    <w:rPr>
      <w:rFonts w:ascii="Symbol" w:hAnsi="Symbol" w:cs="StarSymbol;Arial Unicode MS"/>
      <w:sz w:val="18"/>
      <w:szCs w:val="18"/>
    </w:rPr>
  </w:style>
  <w:style w:type="character" w:styleId="WWCharLFO5LVL3">
    <w:name w:val="WW_CharLFO5LVL3"/>
    <w:qFormat/>
    <w:rPr>
      <w:rFonts w:ascii="Symbol" w:hAnsi="Symbol" w:cs="StarSymbol;Arial Unicode MS"/>
      <w:sz w:val="18"/>
      <w:szCs w:val="18"/>
    </w:rPr>
  </w:style>
  <w:style w:type="character" w:styleId="WWCharLFO5LVL4">
    <w:name w:val="WW_CharLFO5LVL4"/>
    <w:qFormat/>
    <w:rPr>
      <w:rFonts w:ascii="Symbol" w:hAnsi="Symbol" w:cs="StarSymbol;Arial Unicode MS"/>
      <w:sz w:val="18"/>
      <w:szCs w:val="18"/>
    </w:rPr>
  </w:style>
  <w:style w:type="character" w:styleId="WWCharLFO5LVL5">
    <w:name w:val="WW_CharLFO5LVL5"/>
    <w:qFormat/>
    <w:rPr>
      <w:rFonts w:ascii="Symbol" w:hAnsi="Symbol" w:cs="StarSymbol;Arial Unicode MS"/>
      <w:sz w:val="18"/>
      <w:szCs w:val="18"/>
    </w:rPr>
  </w:style>
  <w:style w:type="character" w:styleId="WWCharLFO5LVL6">
    <w:name w:val="WW_CharLFO5LVL6"/>
    <w:qFormat/>
    <w:rPr>
      <w:rFonts w:ascii="Symbol" w:hAnsi="Symbol" w:cs="StarSymbol;Arial Unicode MS"/>
      <w:sz w:val="18"/>
      <w:szCs w:val="18"/>
    </w:rPr>
  </w:style>
  <w:style w:type="character" w:styleId="WWCharLFO5LVL7">
    <w:name w:val="WW_CharLFO5LVL7"/>
    <w:qFormat/>
    <w:rPr>
      <w:rFonts w:ascii="Symbol" w:hAnsi="Symbol" w:cs="StarSymbol;Arial Unicode MS"/>
      <w:sz w:val="18"/>
      <w:szCs w:val="18"/>
    </w:rPr>
  </w:style>
  <w:style w:type="character" w:styleId="WWCharLFO5LVL8">
    <w:name w:val="WW_CharLFO5LVL8"/>
    <w:qFormat/>
    <w:rPr>
      <w:rFonts w:ascii="Symbol" w:hAnsi="Symbol" w:cs="StarSymbol;Arial Unicode MS"/>
      <w:sz w:val="18"/>
      <w:szCs w:val="18"/>
    </w:rPr>
  </w:style>
  <w:style w:type="character" w:styleId="WWCharLFO5LVL9">
    <w:name w:val="WW_CharLFO5LVL9"/>
    <w:qFormat/>
    <w:rPr>
      <w:rFonts w:ascii="Symbol" w:hAnsi="Symbol" w:cs="StarSymbol;Arial Unicode MS"/>
      <w:sz w:val="18"/>
      <w:szCs w:val="18"/>
    </w:rPr>
  </w:style>
  <w:style w:type="character" w:styleId="WWCharLFO6LVL1">
    <w:name w:val="WW_CharLFO6LVL1"/>
    <w:qFormat/>
    <w:rPr>
      <w:rFonts w:ascii="Wingdings" w:hAnsi="Wingdings" w:cs="StarSymbol;Arial Unicode MS"/>
      <w:sz w:val="18"/>
      <w:szCs w:val="18"/>
    </w:rPr>
  </w:style>
  <w:style w:type="character" w:styleId="WWCharLFO6LVL2">
    <w:name w:val="WW_CharLFO6LVL2"/>
    <w:qFormat/>
    <w:rPr>
      <w:rFonts w:ascii="Wingdings 2" w:hAnsi="Wingdings 2" w:cs="StarSymbol;Arial Unicode MS"/>
      <w:sz w:val="18"/>
      <w:szCs w:val="18"/>
    </w:rPr>
  </w:style>
  <w:style w:type="character" w:styleId="WWCharLFO6LVL3">
    <w:name w:val="WW_CharLFO6LVL3"/>
    <w:qFormat/>
    <w:rPr>
      <w:rFonts w:ascii="StarSymbol;Arial Unicode MS" w:hAnsi="StarSymbol;Arial Unicode MS" w:cs="StarSymbol;Arial Unicode MS"/>
      <w:sz w:val="18"/>
      <w:szCs w:val="18"/>
    </w:rPr>
  </w:style>
  <w:style w:type="character" w:styleId="WWCharLFO6LVL4">
    <w:name w:val="WW_CharLFO6LVL4"/>
    <w:qFormat/>
    <w:rPr>
      <w:rFonts w:ascii="StarSymbol;Arial Unicode MS" w:hAnsi="StarSymbol;Arial Unicode MS" w:cs="StarSymbol;Arial Unicode MS"/>
      <w:sz w:val="18"/>
      <w:szCs w:val="18"/>
    </w:rPr>
  </w:style>
  <w:style w:type="character" w:styleId="WWCharLFO6LVL5">
    <w:name w:val="WW_CharLFO6LVL5"/>
    <w:qFormat/>
    <w:rPr>
      <w:rFonts w:ascii="Wingdings 2" w:hAnsi="Wingdings 2" w:cs="StarSymbol;Arial Unicode MS"/>
      <w:sz w:val="18"/>
      <w:szCs w:val="18"/>
    </w:rPr>
  </w:style>
  <w:style w:type="character" w:styleId="WWCharLFO6LVL6">
    <w:name w:val="WW_CharLFO6LVL6"/>
    <w:qFormat/>
    <w:rPr>
      <w:rFonts w:ascii="StarSymbol;Arial Unicode MS" w:hAnsi="StarSymbol;Arial Unicode MS" w:cs="StarSymbol;Arial Unicode MS"/>
      <w:sz w:val="18"/>
      <w:szCs w:val="18"/>
    </w:rPr>
  </w:style>
  <w:style w:type="character" w:styleId="WWCharLFO6LVL7">
    <w:name w:val="WW_CharLFO6LVL7"/>
    <w:qFormat/>
    <w:rPr>
      <w:rFonts w:ascii="StarSymbol;Arial Unicode MS" w:hAnsi="StarSymbol;Arial Unicode MS" w:cs="StarSymbol;Arial Unicode MS"/>
      <w:sz w:val="18"/>
      <w:szCs w:val="18"/>
    </w:rPr>
  </w:style>
  <w:style w:type="character" w:styleId="WWCharLFO6LVL8">
    <w:name w:val="WW_CharLFO6LVL8"/>
    <w:qFormat/>
    <w:rPr>
      <w:rFonts w:ascii="Wingdings 2" w:hAnsi="Wingdings 2" w:cs="StarSymbol;Arial Unicode MS"/>
      <w:sz w:val="18"/>
      <w:szCs w:val="18"/>
    </w:rPr>
  </w:style>
  <w:style w:type="character" w:styleId="WWCharLFO6LVL9">
    <w:name w:val="WW_CharLFO6LVL9"/>
    <w:qFormat/>
    <w:rPr>
      <w:rFonts w:ascii="StarSymbol;Arial Unicode MS" w:hAnsi="StarSymbol;Arial Unicode MS" w:cs="StarSymbol;Arial Unicode MS"/>
      <w:sz w:val="18"/>
      <w:szCs w:val="18"/>
    </w:rPr>
  </w:style>
  <w:style w:type="character" w:styleId="DefaultParagraphFont">
    <w:name w:val="Default Paragraph Font"/>
    <w:qFormat/>
    <w:rPr/>
  </w:style>
  <w:style w:type="paragraph" w:styleId="Titre">
    <w:name w:val="Titre"/>
    <w:basedOn w:val="Normal"/>
    <w:next w:val="Corpsdetexte"/>
    <w:qFormat/>
    <w:pPr>
      <w:keepNext/>
      <w:suppressAutoHyphens w:val="true"/>
      <w:spacing w:before="240" w:after="120"/>
    </w:pPr>
    <w:rPr>
      <w:rFonts w:ascii="Arial" w:hAnsi="Arial" w:eastAsia="MS Mincho" w:cs="Tahoma"/>
      <w:sz w:val="28"/>
      <w:szCs w:val="28"/>
    </w:rPr>
  </w:style>
  <w:style w:type="paragraph" w:styleId="Corpsdetexte">
    <w:name w:val="Body Text"/>
    <w:basedOn w:val="Normal"/>
    <w:pPr>
      <w:suppressAutoHyphens w:val="true"/>
      <w:spacing w:before="0" w:after="120"/>
    </w:pPr>
    <w:rPr/>
  </w:style>
  <w:style w:type="paragraph" w:styleId="Normal1">
    <w:name w:val="LO-Normal"/>
    <w:qFormat/>
    <w:pPr>
      <w:keepNext/>
      <w:keepLines w:val="false"/>
      <w:pageBreakBefore w:val="false"/>
      <w:widowControl w:val="false"/>
      <w:pBdr/>
      <w:shd w:fill="FFFFFF" w:val="clear"/>
      <w:suppressAutoHyphens w:val="true"/>
      <w:kinsoku w:val="true"/>
      <w:overflowPunct w:val="true"/>
      <w:autoSpaceDE w:val="true"/>
      <w:bidi w:val="0"/>
      <w:snapToGrid w:val="true"/>
      <w:spacing w:lineRule="auto" w:line="240"/>
      <w:jc w:val="start"/>
      <w:textAlignment w:val="baseline"/>
    </w:pPr>
    <w:rPr>
      <w:rFonts w:ascii="Times New Roman" w:hAnsi="Times New Roman" w:eastAsia="Arial Unicode MS" w:cs="Tahoma"/>
      <w:b w:val="false"/>
      <w:bCs w:val="false"/>
      <w:i w:val="false"/>
      <w:iCs w:val="false"/>
      <w:caps w:val="false"/>
      <w:smallCaps w:val="false"/>
      <w:strike w:val="false"/>
      <w:dstrike w:val="false"/>
      <w:outline w:val="false"/>
      <w:emboss w:val="false"/>
      <w:imprint w:val="false"/>
      <w:color w:val="auto"/>
      <w:spacing w:val="0"/>
      <w:w w:val="100"/>
      <w:position w:val="0"/>
      <w:sz w:val="24"/>
      <w:sz w:val="24"/>
      <w:szCs w:val="24"/>
      <w:u w:val="none"/>
      <w:vertAlign w:val="baseline"/>
      <w:em w:val="none"/>
      <w:lang w:val="fr-FR" w:eastAsia="fr-FR" w:bidi="fr-FR"/>
    </w:rPr>
  </w:style>
  <w:style w:type="paragraph" w:styleId="Liste">
    <w:name w:val="List"/>
    <w:basedOn w:val="Corpsdetexte"/>
    <w:pPr>
      <w:suppressAutoHyphens w:val="true"/>
    </w:pPr>
    <w:rPr>
      <w:rFonts w:cs="Tahoma"/>
    </w:rPr>
  </w:style>
  <w:style w:type="paragraph" w:styleId="Entte">
    <w:name w:val="Header"/>
    <w:basedOn w:val="Normal"/>
    <w:pPr>
      <w:tabs>
        <w:tab w:val="center" w:pos="4423" w:leader="none"/>
        <w:tab w:val="center" w:pos="8845" w:leader="none"/>
      </w:tabs>
      <w:suppressAutoHyphens w:val="true"/>
      <w:spacing w:before="0" w:after="480"/>
    </w:pPr>
    <w:rPr/>
  </w:style>
  <w:style w:type="paragraph" w:styleId="Pieddepage">
    <w:name w:val="Footer"/>
    <w:basedOn w:val="Normal"/>
    <w:pPr>
      <w:pBdr>
        <w:top w:val="single" w:sz="4" w:space="1" w:color="000000"/>
      </w:pBdr>
      <w:tabs>
        <w:tab w:val="center" w:pos="4536" w:leader="none"/>
        <w:tab w:val="center" w:pos="9072" w:leader="none"/>
      </w:tabs>
      <w:suppressAutoHyphens w:val="true"/>
    </w:pPr>
    <w:rPr/>
  </w:style>
  <w:style w:type="paragraph" w:styleId="Contenudetableau">
    <w:name w:val="Contenu de tableau"/>
    <w:basedOn w:val="Normal"/>
    <w:qFormat/>
    <w:pPr>
      <w:suppressLineNumbers/>
      <w:suppressAutoHyphens w:val="true"/>
    </w:pPr>
    <w:rPr/>
  </w:style>
  <w:style w:type="paragraph" w:styleId="Titredetableau">
    <w:name w:val="Titre de tableau"/>
    <w:basedOn w:val="Contenudetableau"/>
    <w:qFormat/>
    <w:pPr>
      <w:suppressAutoHyphens w:val="true"/>
      <w:jc w:val="center"/>
    </w:pPr>
    <w:rPr>
      <w:b/>
      <w:bCs/>
    </w:rPr>
  </w:style>
  <w:style w:type="paragraph" w:styleId="Lgende">
    <w:name w:val="Caption"/>
    <w:basedOn w:val="Normal"/>
    <w:qFormat/>
    <w:pPr>
      <w:suppressLineNumbers/>
      <w:suppressAutoHyphens w:val="true"/>
      <w:spacing w:before="120" w:after="120"/>
    </w:pPr>
    <w:rPr>
      <w:rFonts w:cs="Tahoma"/>
      <w:i/>
      <w:iCs/>
      <w:szCs w:val="24"/>
    </w:rPr>
  </w:style>
  <w:style w:type="paragraph" w:styleId="Contenudecadre">
    <w:name w:val="Contenu de cadre"/>
    <w:basedOn w:val="Corpsdetexte"/>
    <w:qFormat/>
    <w:pPr>
      <w:suppressAutoHyphens w:val="true"/>
    </w:pPr>
    <w:rPr/>
  </w:style>
  <w:style w:type="paragraph" w:styleId="Notedebasdepage">
    <w:name w:val="Footnote Text"/>
    <w:basedOn w:val="Normal"/>
    <w:pPr>
      <w:suppressAutoHyphens w:val="true"/>
    </w:pPr>
    <w:rPr/>
  </w:style>
  <w:style w:type="paragraph" w:styleId="Index">
    <w:name w:val="Index"/>
    <w:basedOn w:val="Normal"/>
    <w:qFormat/>
    <w:pPr>
      <w:suppressLineNumbers/>
      <w:suppressAutoHyphens w:val="true"/>
    </w:pPr>
    <w:rPr>
      <w:rFonts w:cs="Tahoma"/>
    </w:rPr>
  </w:style>
  <w:style w:type="paragraph" w:styleId="TEXTEFIXE">
    <w:name w:val="TEXTEFIXE"/>
    <w:basedOn w:val="Normal"/>
    <w:qFormat/>
    <w:pPr>
      <w:suppressAutoHyphens w:val="true"/>
      <w:jc w:val="start"/>
    </w:pPr>
    <w:rPr>
      <w:rFonts w:ascii="Arial" w:hAnsi="Arial" w:eastAsia="Arial" w:cs="Arial"/>
      <w:b/>
      <w:sz w:val="18"/>
    </w:rPr>
  </w:style>
  <w:style w:type="paragraph" w:styleId="Toutcorps">
    <w:name w:val="toutcorps"/>
    <w:basedOn w:val="TEXTEFIXE"/>
    <w:qFormat/>
    <w:pPr>
      <w:suppressAutoHyphens w:val="true"/>
    </w:pPr>
    <w:rPr>
      <w:rFonts w:ascii="Times New Roman" w:hAnsi="Times New Roman" w:eastAsia="Times New Roman" w:cs="Times New Roman"/>
      <w:b w:val="false"/>
      <w:sz w:val="24"/>
    </w:rPr>
  </w:style>
  <w:style w:type="paragraph" w:styleId="Paragraphe">
    <w:name w:val="Paragraphe"/>
    <w:basedOn w:val="Normal"/>
    <w:qFormat/>
    <w:pPr>
      <w:suppressAutoHyphens w:val="true"/>
      <w:ind w:start="0" w:end="-29" w:hanging="0"/>
    </w:pPr>
    <w:rPr/>
  </w:style>
  <w:style w:type="paragraph" w:styleId="Date">
    <w:name w:val="Date"/>
    <w:basedOn w:val="Normal"/>
    <w:qFormat/>
    <w:pPr>
      <w:suppressAutoHyphens w:val="true"/>
      <w:spacing w:before="520" w:after="1220"/>
      <w:ind w:start="3544" w:end="0" w:hanging="0"/>
      <w:jc w:val="start"/>
    </w:pPr>
    <w:rPr>
      <w:rFonts w:ascii="Arial" w:hAnsi="Arial" w:eastAsia="Arial" w:cs="Arial"/>
      <w:b/>
      <w:sz w:val="18"/>
    </w:rPr>
  </w:style>
  <w:style w:type="paragraph" w:styleId="Mservice">
    <w:name w:val="m-service"/>
    <w:next w:val="Normal"/>
    <w:qFormat/>
    <w:pPr>
      <w:keepNext/>
      <w:keepLines w:val="false"/>
      <w:pageBreakBefore w:val="false"/>
      <w:widowControl/>
      <w:pBdr/>
      <w:shd w:fill="FFFFFF" w:val="clear"/>
      <w:suppressAutoHyphens w:val="true"/>
      <w:kinsoku w:val="true"/>
      <w:overflowPunct w:val="true"/>
      <w:autoSpaceDE w:val="true"/>
      <w:bidi w:val="0"/>
      <w:snapToGrid w:val="true"/>
      <w:spacing w:lineRule="atLeast" w:line="260"/>
      <w:jc w:val="start"/>
      <w:textAlignment w:val="baseline"/>
    </w:pPr>
    <w:rPr>
      <w:rFonts w:ascii="Arial Narrow" w:hAnsi="Arial Narrow" w:eastAsia="Times New Roman" w:cs="Times New Roman"/>
      <w:b/>
      <w:bCs w:val="false"/>
      <w:i w:val="false"/>
      <w:iCs w:val="false"/>
      <w:caps w:val="false"/>
      <w:smallCaps w:val="false"/>
      <w:strike w:val="false"/>
      <w:dstrike w:val="false"/>
      <w:outline w:val="false"/>
      <w:emboss w:val="false"/>
      <w:imprint w:val="false"/>
      <w:color w:val="auto"/>
      <w:spacing w:val="0"/>
      <w:w w:val="100"/>
      <w:position w:val="0"/>
      <w:sz w:val="18"/>
      <w:sz w:val="18"/>
      <w:szCs w:val="20"/>
      <w:u w:val="none"/>
      <w:vertAlign w:val="baseline"/>
      <w:em w:val="none"/>
      <w:lang w:val="fr-FR" w:eastAsia="fr-FR" w:bidi="fr-FR"/>
    </w:rPr>
  </w:style>
  <w:style w:type="paragraph" w:styleId="Mlogoequipement">
    <w:name w:val="m-logo equipement"/>
    <w:basedOn w:val="Normal"/>
    <w:qFormat/>
    <w:pPr>
      <w:suppressAutoHyphens w:val="true"/>
      <w:spacing w:before="120" w:after="60"/>
      <w:jc w:val="start"/>
    </w:pPr>
    <w:rPr/>
  </w:style>
  <w:style w:type="paragraph" w:styleId="Madresse">
    <w:name w:val="m-adresse"/>
    <w:qFormat/>
    <w:pPr>
      <w:keepNext/>
      <w:keepLines w:val="false"/>
      <w:pageBreakBefore w:val="false"/>
      <w:widowControl/>
      <w:pBdr/>
      <w:shd w:fill="FFFFFF" w:val="clear"/>
      <w:suppressAutoHyphens w:val="true"/>
      <w:kinsoku w:val="true"/>
      <w:overflowPunct w:val="true"/>
      <w:autoSpaceDE w:val="true"/>
      <w:bidi w:val="0"/>
      <w:snapToGrid w:val="true"/>
      <w:spacing w:lineRule="atLeast" w:line="227"/>
      <w:jc w:val="start"/>
      <w:textAlignment w:val="baseline"/>
    </w:pPr>
    <w:rPr>
      <w:rFonts w:ascii="Arial Narrow" w:hAnsi="Arial Narrow" w:eastAsia="Times New Roman" w:cs="Times New Roman"/>
      <w:b/>
      <w:bCs w:val="false"/>
      <w:i w:val="false"/>
      <w:iCs w:val="false"/>
      <w:caps w:val="false"/>
      <w:smallCaps w:val="false"/>
      <w:strike w:val="false"/>
      <w:dstrike w:val="false"/>
      <w:outline w:val="false"/>
      <w:emboss w:val="false"/>
      <w:imprint w:val="false"/>
      <w:color w:val="auto"/>
      <w:spacing w:val="0"/>
      <w:w w:val="100"/>
      <w:position w:val="0"/>
      <w:sz w:val="16"/>
      <w:sz w:val="16"/>
      <w:szCs w:val="20"/>
      <w:u w:val="none"/>
      <w:vertAlign w:val="baseline"/>
      <w:em w:val="none"/>
      <w:lang w:val="fr-FR" w:eastAsia="fr-FR" w:bidi="fr-FR"/>
    </w:rPr>
  </w:style>
  <w:style w:type="paragraph" w:styleId="Mservicegris">
    <w:name w:val="m-service gris"/>
    <w:basedOn w:val="Mservice"/>
    <w:qFormat/>
    <w:pPr>
      <w:suppressAutoHyphens w:val="true"/>
    </w:pPr>
    <w:rPr>
      <w:color w:val="808080"/>
    </w:rPr>
  </w:style>
  <w:style w:type="paragraph" w:styleId="Minfos">
    <w:name w:val="m-infos"/>
    <w:basedOn w:val="Normal"/>
    <w:qFormat/>
    <w:pPr>
      <w:suppressAutoHyphens w:val="true"/>
      <w:spacing w:before="0" w:after="40"/>
      <w:jc w:val="start"/>
    </w:pPr>
    <w:rPr>
      <w:sz w:val="20"/>
    </w:rPr>
  </w:style>
  <w:style w:type="paragraph" w:styleId="Msiteweb">
    <w:name w:val="m-site web"/>
    <w:basedOn w:val="Normal"/>
    <w:qFormat/>
    <w:pPr>
      <w:suppressAutoHyphens w:val="true"/>
    </w:pPr>
    <w:rPr>
      <w:i/>
      <w:sz w:val="13"/>
    </w:rPr>
  </w:style>
  <w:style w:type="paragraph" w:styleId="MBlocEmetteur">
    <w:name w:val="m-BlocEmetteur"/>
    <w:basedOn w:val="Normal"/>
    <w:qFormat/>
    <w:pPr>
      <w:suppressAutoHyphens w:val="true"/>
    </w:pPr>
    <w:rPr>
      <w:rFonts w:ascii="Liberation Serif" w:hAnsi="Liberation Serif" w:eastAsia="Liberation Serif" w:cs="Liberation Serif"/>
      <w:i/>
      <w:sz w:val="18"/>
    </w:rPr>
  </w:style>
  <w:style w:type="paragraph" w:styleId="Retraitdecorpsdetexte">
    <w:name w:val="Body Text Indent"/>
    <w:basedOn w:val="Normal"/>
    <w:pPr>
      <w:tabs>
        <w:tab w:val="left" w:pos="4396" w:leader="none"/>
        <w:tab w:val="left" w:pos="7939" w:leader="none"/>
        <w:tab w:val="left" w:pos="8790" w:leader="none"/>
      </w:tabs>
      <w:suppressAutoHyphens w:val="true"/>
      <w:ind w:start="709" w:end="0" w:hanging="0"/>
    </w:pPr>
    <w:rPr>
      <w:szCs w:val="24"/>
    </w:rPr>
  </w:style>
  <w:style w:type="paragraph" w:styleId="Retraitcorpsdetexte3">
    <w:name w:val="Retrait corps de texte 3"/>
    <w:basedOn w:val="Normal"/>
    <w:qFormat/>
    <w:pPr>
      <w:suppressAutoHyphens w:val="true"/>
      <w:spacing w:before="60" w:after="60"/>
      <w:ind w:start="426" w:end="0" w:hanging="0"/>
    </w:pPr>
    <w:rPr>
      <w:rFonts w:ascii="Arial Narrow" w:hAnsi="Arial Narrow" w:eastAsia="Wingdings" w:cs="Arial Narrow"/>
      <w:sz w:val="22"/>
      <w:szCs w:val="22"/>
    </w:rPr>
  </w:style>
  <w:style w:type="paragraph" w:styleId="Retraitcorpsdetexte2">
    <w:name w:val="Retrait corps de texte 2"/>
    <w:basedOn w:val="Normal"/>
    <w:qFormat/>
    <w:pPr>
      <w:suppressAutoHyphens w:val="true"/>
      <w:spacing w:before="60" w:after="0"/>
      <w:ind w:start="426" w:end="0" w:hanging="66"/>
    </w:pPr>
    <w:rPr>
      <w:rFonts w:ascii="Arial Narrow" w:hAnsi="Arial Narrow" w:eastAsia="Wingdings" w:cs="Arial Narrow"/>
      <w:sz w:val="22"/>
      <w:szCs w:val="22"/>
    </w:rPr>
  </w:style>
  <w:style w:type="paragraph" w:styleId="Sstitre">
    <w:name w:val="ss-titre"/>
    <w:basedOn w:val="Normal"/>
    <w:qFormat/>
    <w:pPr>
      <w:suppressAutoHyphens w:val="true"/>
      <w:spacing w:before="0" w:after="120"/>
      <w:ind w:start="0" w:end="0" w:firstLine="1134"/>
    </w:pPr>
    <w:rPr>
      <w:spacing w:val="20"/>
    </w:rPr>
  </w:style>
  <w:style w:type="paragraph" w:styleId="Quotations">
    <w:name w:val="Quotations"/>
    <w:basedOn w:val="Normal"/>
    <w:qFormat/>
    <w:pPr>
      <w:suppressAutoHyphens w:val="true"/>
      <w:spacing w:before="0" w:after="283"/>
      <w:ind w:start="567" w:end="567" w:hanging="0"/>
    </w:pPr>
    <w:rPr/>
  </w:style>
  <w:style w:type="paragraph" w:styleId="WWBodyText21">
    <w:name w:val="WW-Body Text 21"/>
    <w:basedOn w:val="Normal"/>
    <w:qFormat/>
    <w:pPr>
      <w:suppressAutoHyphens w:val="true"/>
    </w:pPr>
    <w:rPr>
      <w:rFonts w:ascii="Arial" w:hAnsi="Arial" w:eastAsia="Arial" w:cs="Arial"/>
      <w:sz w:val="18"/>
    </w:rPr>
  </w:style>
  <w:style w:type="paragraph" w:styleId="Pa2">
    <w:name w:val="Pa2"/>
    <w:qFormat/>
    <w:pPr>
      <w:keepNext/>
      <w:keepLines w:val="false"/>
      <w:pageBreakBefore w:val="false"/>
      <w:widowControl w:val="false"/>
      <w:pBdr/>
      <w:shd w:fill="FFFFFF" w:val="clear"/>
      <w:suppressAutoHyphens w:val="true"/>
      <w:kinsoku w:val="true"/>
      <w:overflowPunct w:val="true"/>
      <w:autoSpaceDE w:val="true"/>
      <w:bidi w:val="0"/>
      <w:snapToGrid w:val="true"/>
      <w:spacing w:lineRule="atLeast" w:line="241"/>
      <w:jc w:val="start"/>
      <w:textAlignment w:val="baseline"/>
    </w:pPr>
    <w:rPr>
      <w:rFonts w:ascii="Times New Roman" w:hAnsi="Times New Roman" w:eastAsia="Arial Unicode MS" w:cs="Tahoma"/>
      <w:b w:val="false"/>
      <w:bCs w:val="false"/>
      <w:i w:val="false"/>
      <w:iCs w:val="false"/>
      <w:caps w:val="false"/>
      <w:smallCaps w:val="false"/>
      <w:strike w:val="false"/>
      <w:dstrike w:val="false"/>
      <w:outline w:val="false"/>
      <w:emboss w:val="false"/>
      <w:imprint w:val="false"/>
      <w:color w:val="auto"/>
      <w:spacing w:val="0"/>
      <w:w w:val="100"/>
      <w:position w:val="0"/>
      <w:sz w:val="24"/>
      <w:sz w:val="24"/>
      <w:szCs w:val="24"/>
      <w:u w:val="none"/>
      <w:vertAlign w:val="baseline"/>
      <w:em w:val="none"/>
      <w:lang w:val="fr-FR" w:eastAsia="fr-FR" w:bidi="fr-FR"/>
    </w:rPr>
  </w:style>
  <w:style w:type="paragraph" w:styleId="DocumentMap">
    <w:name w:val="DocumentMap"/>
    <w:qFormat/>
    <w:pPr>
      <w:keepNext/>
      <w:keepLines w:val="false"/>
      <w:pageBreakBefore w:val="false"/>
      <w:widowControl/>
      <w:pBdr/>
      <w:shd w:fill="FFFFFF" w:val="clear"/>
      <w:kinsoku w:val="true"/>
      <w:overflowPunct w:val="true"/>
      <w:autoSpaceDE w:val="true"/>
      <w:bidi w:val="0"/>
      <w:snapToGrid w:val="true"/>
      <w:spacing w:lineRule="auto" w:line="240"/>
      <w:jc w:val="start"/>
      <w:textAlignment w:val="auto"/>
    </w:pPr>
    <w:rPr>
      <w:rFonts w:ascii="Times New Roman" w:hAnsi="Times New Roman" w:eastAsia="Calibri" w:cs="Times New Roman"/>
      <w:b w:val="false"/>
      <w:bCs w:val="false"/>
      <w:i w:val="false"/>
      <w:iCs w:val="false"/>
      <w:caps w:val="false"/>
      <w:smallCaps w:val="false"/>
      <w:strike w:val="false"/>
      <w:dstrike w:val="false"/>
      <w:outline w:val="false"/>
      <w:emboss w:val="false"/>
      <w:imprint w:val="false"/>
      <w:color w:val="auto"/>
      <w:spacing w:val="0"/>
      <w:w w:val="100"/>
      <w:position w:val="0"/>
      <w:sz w:val="20"/>
      <w:sz w:val="20"/>
      <w:szCs w:val="20"/>
      <w:u w:val="none"/>
      <w:vertAlign w:val="baseline"/>
      <w:em w:val="none"/>
      <w:lang w:val="fr-FR" w:eastAsia="fr-FR" w:bidi="ar-SA"/>
    </w:rPr>
  </w:style>
  <w:style w:type="numbering" w:styleId="WW8Num14">
    <w:name w:val="WW8Num14"/>
    <w:qFormat/>
  </w:style>
  <w:style w:type="numbering" w:styleId="WW8Num6">
    <w:name w:val="WW8Num6"/>
    <w:qFormat/>
  </w:style>
  <w:style w:type="numbering" w:styleId="WW8Num11">
    <w:name w:val="WW8Num11"/>
    <w:qFormat/>
  </w:style>
  <w:style w:type="numbering" w:styleId="WW8Num4">
    <w:name w:val="WW8Num4"/>
    <w:qFormat/>
  </w:style>
  <w:style w:type="numbering" w:styleId="WW8Num18">
    <w:name w:val="WW8Num18"/>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171</TotalTime>
  <Application>LibreOffice/5.2.6.2$Windows_x86 LibreOffice_project/a3100ed2409ebf1c212f5048fbe377c281438fdc</Application>
  <Pages>4</Pages>
  <Words>1005</Words>
  <Characters>5578</Characters>
  <CharactersWithSpaces>6554</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2004-07-27T08:52:00Z</dcterms:created>
  <dc:creator>sns</dc:creator>
  <dc:description>arrête de jury à mettre à la signature après le retour de l'arrêté d'ouverture signé</dc:description>
  <dc:language>fr-FR</dc:language>
  <cp:lastModifiedBy/>
  <cp:lastPrinted>2019-07-03T19:32:00Z</cp:lastPrinted>
  <dcterms:modified xsi:type="dcterms:W3CDTF">2021-08-06T16:25:56Z</dcterms:modified>
  <cp:revision>383</cp:revision>
  <dc:subject/>
  <dc:title>ARRETE JURY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